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D34B9" w14:textId="77777777" w:rsidR="00804F9D" w:rsidRDefault="00804F9D" w:rsidP="00C20275">
      <w:pPr>
        <w:spacing w:after="0" w:line="360" w:lineRule="auto"/>
        <w:jc w:val="right"/>
        <w:rPr>
          <w:rFonts w:ascii="Arial" w:hAnsi="Arial" w:cs="Arial"/>
        </w:rPr>
      </w:pPr>
    </w:p>
    <w:p w14:paraId="0A975EC1" w14:textId="77777777" w:rsidR="00C20275" w:rsidRDefault="0017124C" w:rsidP="00C20275">
      <w:pPr>
        <w:spacing w:after="0" w:line="360" w:lineRule="auto"/>
        <w:rPr>
          <w:rFonts w:ascii="Arial" w:hAnsi="Arial" w:cs="Arial"/>
          <w:sz w:val="20"/>
          <w:szCs w:val="20"/>
        </w:rPr>
      </w:pPr>
      <w:r w:rsidRPr="0017124C">
        <w:rPr>
          <w:rFonts w:ascii="Arial" w:hAnsi="Arial" w:cs="Arial"/>
          <w:color w:val="595959" w:themeColor="text1" w:themeTint="A6"/>
          <w:sz w:val="20"/>
          <w:szCs w:val="20"/>
        </w:rPr>
        <w:t xml:space="preserve">Nasz znak: </w:t>
      </w:r>
      <w:r w:rsidR="00C20275" w:rsidRPr="00B66CB8">
        <w:rPr>
          <w:rFonts w:ascii="Arial" w:hAnsi="Arial" w:cs="Arial"/>
          <w:sz w:val="20"/>
          <w:szCs w:val="20"/>
        </w:rPr>
        <w:t>MPK</w:t>
      </w:r>
      <w:r w:rsidR="00FB7971">
        <w:rPr>
          <w:rFonts w:ascii="Arial" w:hAnsi="Arial" w:cs="Arial"/>
          <w:sz w:val="20"/>
          <w:szCs w:val="20"/>
        </w:rPr>
        <w:t xml:space="preserve"> 261.1.</w:t>
      </w:r>
      <w:r w:rsidR="00F053C4" w:rsidRPr="00222F49">
        <w:rPr>
          <w:rFonts w:ascii="Arial" w:hAnsi="Arial" w:cs="Arial"/>
          <w:sz w:val="20"/>
          <w:szCs w:val="20"/>
        </w:rPr>
        <w:t>20</w:t>
      </w:r>
      <w:r w:rsidR="003C5692">
        <w:rPr>
          <w:rFonts w:ascii="Arial" w:hAnsi="Arial" w:cs="Arial"/>
          <w:sz w:val="20"/>
          <w:szCs w:val="20"/>
        </w:rPr>
        <w:t>22</w:t>
      </w:r>
      <w:r w:rsidR="004458C7" w:rsidRPr="00222F49">
        <w:rPr>
          <w:rFonts w:ascii="Arial" w:hAnsi="Arial" w:cs="Arial"/>
          <w:sz w:val="20"/>
          <w:szCs w:val="20"/>
        </w:rPr>
        <w:t>.</w:t>
      </w:r>
      <w:r w:rsidR="00CB6F3B">
        <w:rPr>
          <w:rFonts w:ascii="Arial" w:hAnsi="Arial" w:cs="Arial"/>
          <w:sz w:val="20"/>
          <w:szCs w:val="20"/>
        </w:rPr>
        <w:t>AG</w:t>
      </w:r>
      <w:r w:rsidR="00222F49">
        <w:rPr>
          <w:rFonts w:ascii="Arial" w:hAnsi="Arial" w:cs="Arial"/>
          <w:color w:val="FF0000"/>
          <w:sz w:val="20"/>
          <w:szCs w:val="20"/>
        </w:rPr>
        <w:t xml:space="preserve"> </w:t>
      </w:r>
    </w:p>
    <w:p w14:paraId="6C1ABE18" w14:textId="77777777" w:rsidR="00B66CB8" w:rsidRDefault="00B66CB8" w:rsidP="00423E65">
      <w:pPr>
        <w:spacing w:after="0" w:line="240" w:lineRule="auto"/>
        <w:jc w:val="right"/>
        <w:rPr>
          <w:rFonts w:ascii="Arial" w:hAnsi="Arial" w:cs="Arial"/>
        </w:rPr>
      </w:pPr>
    </w:p>
    <w:p w14:paraId="58FB9075" w14:textId="77777777" w:rsidR="0017124C" w:rsidRDefault="0017124C" w:rsidP="0017124C">
      <w:pPr>
        <w:pStyle w:val="Bezodstpw"/>
        <w:ind w:left="4253"/>
      </w:pPr>
    </w:p>
    <w:tbl>
      <w:tblPr>
        <w:tblpPr w:leftFromText="141" w:rightFromText="141" w:vertAnchor="text" w:horzAnchor="margin" w:tblpY="671"/>
        <w:tblW w:w="0" w:type="auto"/>
        <w:tblBorders>
          <w:top w:val="threeDEmboss" w:sz="12" w:space="0" w:color="auto"/>
          <w:left w:val="threeDEmboss" w:sz="12" w:space="0" w:color="auto"/>
          <w:bottom w:val="threeDEngrave" w:sz="12" w:space="0" w:color="auto"/>
          <w:right w:val="threeDEngrave" w:sz="12" w:space="0" w:color="auto"/>
        </w:tblBorders>
        <w:shd w:val="clear" w:color="auto" w:fill="F2F2F2"/>
        <w:tblLook w:val="04A0" w:firstRow="1" w:lastRow="0" w:firstColumn="1" w:lastColumn="0" w:noHBand="0" w:noVBand="1"/>
      </w:tblPr>
      <w:tblGrid>
        <w:gridCol w:w="9012"/>
      </w:tblGrid>
      <w:tr w:rsidR="0009214F" w:rsidRPr="009E565F" w14:paraId="79C4D400" w14:textId="77777777" w:rsidTr="005A4EB0">
        <w:tc>
          <w:tcPr>
            <w:tcW w:w="9237" w:type="dxa"/>
            <w:shd w:val="clear" w:color="auto" w:fill="F2F2F2"/>
            <w:vAlign w:val="center"/>
          </w:tcPr>
          <w:p w14:paraId="20CD2723" w14:textId="77777777" w:rsidR="0009214F" w:rsidRPr="009E565F" w:rsidRDefault="0009214F" w:rsidP="005A4EB0">
            <w:pPr>
              <w:jc w:val="center"/>
              <w:rPr>
                <w:rFonts w:cstheme="minorHAnsi"/>
              </w:rPr>
            </w:pPr>
          </w:p>
          <w:p w14:paraId="7963292D" w14:textId="4F5FB8CF" w:rsidR="0009214F" w:rsidRPr="009E565F" w:rsidRDefault="007C4F6F" w:rsidP="005A4EB0">
            <w:pPr>
              <w:jc w:val="center"/>
              <w:rPr>
                <w:rFonts w:cstheme="minorHAnsi"/>
                <w:b/>
                <w:bCs/>
                <w:sz w:val="36"/>
                <w:szCs w:val="36"/>
              </w:rPr>
            </w:pPr>
            <w:r>
              <w:rPr>
                <w:rFonts w:cstheme="minorHAnsi"/>
                <w:b/>
                <w:bCs/>
                <w:sz w:val="36"/>
                <w:szCs w:val="36"/>
              </w:rPr>
              <w:t>SZCZEGÓŁOWY OPIS PRZEDMIOTU ZAMÓWIENIA</w:t>
            </w:r>
          </w:p>
          <w:p w14:paraId="6C2F9DC7" w14:textId="77777777" w:rsidR="0009214F" w:rsidRPr="009E565F" w:rsidRDefault="0009214F" w:rsidP="005A4EB0">
            <w:pPr>
              <w:jc w:val="center"/>
              <w:rPr>
                <w:rFonts w:cstheme="minorHAnsi"/>
              </w:rPr>
            </w:pPr>
          </w:p>
        </w:tc>
      </w:tr>
    </w:tbl>
    <w:p w14:paraId="7D88438F" w14:textId="77777777" w:rsidR="003C5692" w:rsidRPr="000914D3" w:rsidRDefault="003C5692" w:rsidP="00AB0414">
      <w:pPr>
        <w:spacing w:line="360" w:lineRule="auto"/>
        <w:rPr>
          <w:rFonts w:ascii="Arial" w:hAnsi="Arial" w:cs="Arial"/>
        </w:rPr>
      </w:pPr>
    </w:p>
    <w:p w14:paraId="6F94BA49" w14:textId="02E141A4" w:rsidR="001A1455" w:rsidRDefault="001A1455" w:rsidP="00AD44B9">
      <w:pPr>
        <w:rPr>
          <w:rFonts w:ascii="Arial" w:hAnsi="Arial" w:cs="Arial"/>
        </w:rPr>
      </w:pPr>
    </w:p>
    <w:p w14:paraId="0EF42489" w14:textId="252C2828" w:rsidR="007C4F6F" w:rsidRPr="007C4F6F" w:rsidRDefault="007C4F6F" w:rsidP="007C4F6F">
      <w:pPr>
        <w:jc w:val="both"/>
        <w:rPr>
          <w:b/>
          <w:bCs/>
        </w:rPr>
      </w:pPr>
      <w:r w:rsidRPr="007C4F6F">
        <w:rPr>
          <w:b/>
          <w:bCs/>
        </w:rPr>
        <w:t>Część 1 - Audioprzewodniki zawierające kontent wraz z akcesoriami – 1 zestaw</w:t>
      </w:r>
    </w:p>
    <w:p w14:paraId="214D119C" w14:textId="410FFFBA" w:rsidR="007C4F6F" w:rsidRPr="00366BBF" w:rsidRDefault="007C4F6F" w:rsidP="007C4F6F">
      <w:pPr>
        <w:jc w:val="both"/>
      </w:pPr>
      <w:r w:rsidRPr="00366BBF">
        <w:t>System audioprzewodników ma służy</w:t>
      </w:r>
      <w:r>
        <w:t>ć</w:t>
      </w:r>
      <w:r w:rsidRPr="00366BBF">
        <w:t xml:space="preserve"> </w:t>
      </w:r>
      <w:r>
        <w:t>zwiedzającym</w:t>
      </w:r>
      <w:r w:rsidRPr="00366BBF">
        <w:t xml:space="preserve"> Muzeum Podkarpackiego w Krośnie. Zwiedzanie z audioprzewodnikiem ma obejmować </w:t>
      </w:r>
      <w:r>
        <w:t>5</w:t>
      </w:r>
      <w:r w:rsidRPr="00366BBF">
        <w:t xml:space="preserve"> </w:t>
      </w:r>
      <w:r>
        <w:t>wystaw stałych, znajdujących się na kilku piętrach Pałacu Biskupiego</w:t>
      </w:r>
      <w:r w:rsidRPr="00366BBF">
        <w:t xml:space="preserve"> oraz </w:t>
      </w:r>
      <w:r>
        <w:t>znajdujące się na nich eksponaty</w:t>
      </w:r>
      <w:r w:rsidRPr="00366BBF">
        <w:t>. Pre</w:t>
      </w:r>
      <w:r>
        <w:t>zentowana w nich tre</w:t>
      </w:r>
      <w:r w:rsidRPr="00366BBF">
        <w:t xml:space="preserve">ść ma przybliżać </w:t>
      </w:r>
      <w:r>
        <w:t xml:space="preserve">merytoryczny zakres </w:t>
      </w:r>
      <w:r w:rsidRPr="00366BBF">
        <w:t>poszczególn</w:t>
      </w:r>
      <w:r>
        <w:t>ych</w:t>
      </w:r>
      <w:r w:rsidRPr="00366BBF">
        <w:t xml:space="preserve"> </w:t>
      </w:r>
      <w:r>
        <w:t>ekspozycji</w:t>
      </w:r>
      <w:r w:rsidRPr="00366BBF">
        <w:t xml:space="preserve"> oraz ułatwiać przemieszczanie się zwiedzających </w:t>
      </w:r>
      <w:r>
        <w:br/>
      </w:r>
      <w:r w:rsidRPr="00366BBF">
        <w:t>w nieznanej im przestrzeni. System ma być oparty na mobilnych urządzeniach udostępnianych zwiedzającym</w:t>
      </w:r>
      <w:r>
        <w:t xml:space="preserve"> (ze</w:t>
      </w:r>
      <w:r w:rsidRPr="00366BBF">
        <w:t>staw dla każdego zwiedzającego ma składać się z odbiornika, dołączonych do niego słuchawek oraz smyczy</w:t>
      </w:r>
      <w:r>
        <w:t>)</w:t>
      </w:r>
      <w:r w:rsidRPr="00366BBF">
        <w:t xml:space="preserve"> oraz infrastrukturze zapewniającej jego prawidłowe działanie (nadajniki, ładowarki, słuchawki</w:t>
      </w:r>
      <w:r>
        <w:t>, znaczniki radiowe, podczerwieni, nadajniki dźwiękowe, pętle indukcyjne</w:t>
      </w:r>
      <w:r w:rsidRPr="00366BBF">
        <w:t>).</w:t>
      </w:r>
    </w:p>
    <w:p w14:paraId="24A953CF" w14:textId="77777777" w:rsidR="007C4F6F" w:rsidRPr="00FA30CB" w:rsidRDefault="007C4F6F" w:rsidP="007C4F6F">
      <w:pPr>
        <w:jc w:val="both"/>
        <w:rPr>
          <w:b/>
          <w:bCs/>
        </w:rPr>
      </w:pPr>
      <w:r w:rsidRPr="00FA30CB">
        <w:rPr>
          <w:b/>
          <w:bCs/>
        </w:rPr>
        <w:t>Zestaw musi zawierać:</w:t>
      </w:r>
    </w:p>
    <w:p w14:paraId="0F00E047" w14:textId="77777777" w:rsidR="007C4F6F" w:rsidRDefault="007C4F6F" w:rsidP="007C04F4">
      <w:pPr>
        <w:jc w:val="both"/>
      </w:pPr>
      <w:r>
        <w:t xml:space="preserve">1. Sprzęt i oprogramowanie: </w:t>
      </w:r>
    </w:p>
    <w:p w14:paraId="2FA8C07C" w14:textId="77777777" w:rsidR="007C4F6F" w:rsidRDefault="007C4F6F" w:rsidP="007C4F6F">
      <w:pPr>
        <w:ind w:left="708"/>
        <w:jc w:val="both"/>
      </w:pPr>
      <w:r>
        <w:t xml:space="preserve">- automatyczne odbiorniki z funkcjami: radiowe wyzwalanie nagrań, czujnik znaczników IR, wyzwalanie zbliżeniowe </w:t>
      </w:r>
      <w:proofErr w:type="spellStart"/>
      <w:r>
        <w:t>RFiD</w:t>
      </w:r>
      <w:proofErr w:type="spellEnd"/>
      <w:r>
        <w:t>, smycz; odbiorniki dostosowane do potrzeb różnych grup odbiorców, w tym, władających różnymi językami, osób niewidomych i niedowidzących, osób niesłyszących i niedosłyszących, mające możliwość odtwarzania plików graficznych, audio i wideo – 40 sztuk</w:t>
      </w:r>
    </w:p>
    <w:p w14:paraId="77ED33D4" w14:textId="77777777" w:rsidR="007C4F6F" w:rsidRDefault="007C4F6F" w:rsidP="007C4F6F">
      <w:pPr>
        <w:ind w:left="708"/>
        <w:jc w:val="both"/>
      </w:pPr>
      <w:r>
        <w:t>- nadajnik – przeznaczony dla przewodnika grupy, możliwość transmisji głosu oraz aktywowania nagrań – 1 sztuka</w:t>
      </w:r>
    </w:p>
    <w:p w14:paraId="61EA4399" w14:textId="77777777" w:rsidR="007C4F6F" w:rsidRDefault="007C4F6F" w:rsidP="007C4F6F">
      <w:pPr>
        <w:ind w:firstLine="708"/>
        <w:jc w:val="both"/>
      </w:pPr>
      <w:r>
        <w:t>- mikrofon – do nadajnika – 1 sztuka</w:t>
      </w:r>
    </w:p>
    <w:p w14:paraId="733040E3" w14:textId="77777777" w:rsidR="007C4F6F" w:rsidRDefault="007C4F6F" w:rsidP="007C4F6F">
      <w:pPr>
        <w:ind w:left="708"/>
        <w:jc w:val="both"/>
      </w:pPr>
      <w:r>
        <w:t>- ładowarka – magazyn na odbiorniki z funkcją ładowania (po 10 sztuk odbiorników w magazynie) – 4 sztuki</w:t>
      </w:r>
    </w:p>
    <w:p w14:paraId="1D362B6B" w14:textId="77777777" w:rsidR="007C4F6F" w:rsidRDefault="007C4F6F" w:rsidP="007C4F6F">
      <w:pPr>
        <w:ind w:firstLine="708"/>
        <w:jc w:val="both"/>
      </w:pPr>
      <w:r>
        <w:lastRenderedPageBreak/>
        <w:t>- słuchawki – pałąkowe stereo jednoprzewodowe – 40 sztuk</w:t>
      </w:r>
    </w:p>
    <w:p w14:paraId="422C7187" w14:textId="78F5534A" w:rsidR="007C4F6F" w:rsidRDefault="007C4F6F" w:rsidP="007C4F6F">
      <w:pPr>
        <w:ind w:left="708"/>
        <w:jc w:val="both"/>
      </w:pPr>
      <w:r>
        <w:t>- znaczniki radiowe – odpowiedzialne za automatyczne wyzwalanie treści w systemie radiowym (dotyczy wyzwalania treści dla wszystkich grup zwiedzających) – 20 sztuk</w:t>
      </w:r>
    </w:p>
    <w:p w14:paraId="3E0C10B9" w14:textId="77777777" w:rsidR="007C4F6F" w:rsidRDefault="007C4F6F" w:rsidP="007C4F6F">
      <w:pPr>
        <w:ind w:left="708"/>
        <w:jc w:val="both"/>
      </w:pPr>
      <w:r>
        <w:t xml:space="preserve">- znaczniki IR – podczerwieni, wyzwalające nagrania dodatkowe poprzez nakierowanie </w:t>
      </w:r>
      <w:proofErr w:type="spellStart"/>
      <w:r>
        <w:t>audioprzewodnika</w:t>
      </w:r>
      <w:proofErr w:type="spellEnd"/>
      <w:r>
        <w:t xml:space="preserve"> – 15 sztuk</w:t>
      </w:r>
    </w:p>
    <w:p w14:paraId="6FEA6A63" w14:textId="77777777" w:rsidR="007C4F6F" w:rsidRDefault="007C4F6F" w:rsidP="007C4F6F">
      <w:pPr>
        <w:ind w:firstLine="708"/>
        <w:jc w:val="both"/>
      </w:pPr>
      <w:r>
        <w:t>- nadajniki dźwiękowe wspierające osoby niewidome – 6 sztuk</w:t>
      </w:r>
    </w:p>
    <w:p w14:paraId="0F00485C" w14:textId="77777777" w:rsidR="007C4F6F" w:rsidRDefault="007C4F6F" w:rsidP="007C4F6F">
      <w:pPr>
        <w:ind w:firstLine="708"/>
        <w:jc w:val="both"/>
      </w:pPr>
      <w:r>
        <w:t>- pętle indukcyjne – wsparcie osób niedosłyszących – 2 sztuki</w:t>
      </w:r>
    </w:p>
    <w:p w14:paraId="18E4B695" w14:textId="77777777" w:rsidR="007C4F6F" w:rsidRDefault="007C4F6F" w:rsidP="001A3837">
      <w:pPr>
        <w:ind w:firstLine="708"/>
        <w:jc w:val="both"/>
      </w:pPr>
      <w:r>
        <w:t xml:space="preserve">- baterie akumulatorowe </w:t>
      </w:r>
      <w:r w:rsidRPr="00C939E5">
        <w:rPr>
          <w:b/>
        </w:rPr>
        <w:t>umożliwiające pracę wszystkich urządzeń tworzących system</w:t>
      </w:r>
    </w:p>
    <w:p w14:paraId="193D3EB5" w14:textId="77777777" w:rsidR="007C4F6F" w:rsidRDefault="007C4F6F" w:rsidP="007C04F4">
      <w:pPr>
        <w:jc w:val="both"/>
      </w:pPr>
      <w:r>
        <w:t>2. Kontent:</w:t>
      </w:r>
    </w:p>
    <w:p w14:paraId="5D9B71A8" w14:textId="77777777" w:rsidR="007C4F6F" w:rsidRDefault="007C4F6F" w:rsidP="007C04F4">
      <w:pPr>
        <w:jc w:val="both"/>
      </w:pPr>
      <w:r>
        <w:t>a) ścieżka dla dorosłych (podstawowa, język polski, długość nagrania minimum 45 minut)</w:t>
      </w:r>
    </w:p>
    <w:p w14:paraId="2F6413F2" w14:textId="77777777" w:rsidR="007C4F6F" w:rsidRDefault="007C4F6F" w:rsidP="007C4F6F">
      <w:pPr>
        <w:ind w:left="708" w:firstLine="708"/>
        <w:jc w:val="both"/>
      </w:pPr>
      <w:r>
        <w:t xml:space="preserve"> - koncepcja i opracowanie scenariusza do audiowycieczki</w:t>
      </w:r>
    </w:p>
    <w:p w14:paraId="2D5E038E" w14:textId="77777777" w:rsidR="007C4F6F" w:rsidRDefault="007C4F6F" w:rsidP="007C4F6F">
      <w:pPr>
        <w:ind w:left="708" w:firstLine="708"/>
        <w:jc w:val="both"/>
      </w:pPr>
      <w:r>
        <w:t xml:space="preserve"> - nagranie lektorskie, język polski</w:t>
      </w:r>
    </w:p>
    <w:p w14:paraId="0ABB33DC" w14:textId="77777777" w:rsidR="007C4F6F" w:rsidRDefault="007C4F6F" w:rsidP="007C4F6F">
      <w:pPr>
        <w:ind w:left="708" w:firstLine="708"/>
        <w:jc w:val="both"/>
      </w:pPr>
      <w:r>
        <w:t xml:space="preserve"> - montaż ścieżek dźwiękowych na potrzeby </w:t>
      </w:r>
      <w:proofErr w:type="spellStart"/>
      <w:r>
        <w:t>audioprzewodnika</w:t>
      </w:r>
      <w:proofErr w:type="spellEnd"/>
    </w:p>
    <w:p w14:paraId="4AC12728" w14:textId="77777777" w:rsidR="007C4F6F" w:rsidRDefault="007C4F6F" w:rsidP="007C04F4">
      <w:pPr>
        <w:jc w:val="both"/>
      </w:pPr>
      <w:r>
        <w:t>b) ścieżka dla dorosłych (podstawowa, język angielski, długość nagrania minimum 45 minut)</w:t>
      </w:r>
    </w:p>
    <w:p w14:paraId="6F08181F" w14:textId="77777777" w:rsidR="007C4F6F" w:rsidRDefault="007C4F6F" w:rsidP="007C4F6F">
      <w:pPr>
        <w:ind w:left="708" w:firstLine="708"/>
        <w:jc w:val="both"/>
      </w:pPr>
      <w:r>
        <w:t xml:space="preserve"> - koncepcja i opracowanie scenariusza do audiowycieczki dla odbiorcy obcojęzycznego </w:t>
      </w:r>
    </w:p>
    <w:p w14:paraId="2492615D" w14:textId="77777777" w:rsidR="007C4F6F" w:rsidRDefault="007C4F6F" w:rsidP="007C4F6F">
      <w:pPr>
        <w:ind w:left="708" w:firstLine="708"/>
        <w:jc w:val="both"/>
      </w:pPr>
      <w:r>
        <w:t xml:space="preserve"> - nagranie lektorskie, język angielski</w:t>
      </w:r>
    </w:p>
    <w:p w14:paraId="1EADE941" w14:textId="77777777" w:rsidR="007C4F6F" w:rsidRDefault="007C4F6F" w:rsidP="007C4F6F">
      <w:pPr>
        <w:ind w:left="708" w:firstLine="708"/>
        <w:jc w:val="both"/>
      </w:pPr>
      <w:r>
        <w:t xml:space="preserve"> - montaż ścieżek dźwiękowych na potrzeby </w:t>
      </w:r>
      <w:proofErr w:type="spellStart"/>
      <w:r>
        <w:t>audioprzewodnika</w:t>
      </w:r>
      <w:proofErr w:type="spellEnd"/>
    </w:p>
    <w:p w14:paraId="10DA2C7F" w14:textId="77777777" w:rsidR="007C4F6F" w:rsidRDefault="007C4F6F" w:rsidP="007C04F4">
      <w:pPr>
        <w:jc w:val="both"/>
      </w:pPr>
      <w:r>
        <w:t>c) ścieżka dla dorosłych (podstawowa, język niemiecki, długość nagrania minimum 45 minut)</w:t>
      </w:r>
    </w:p>
    <w:p w14:paraId="1CE9BB5D" w14:textId="77777777" w:rsidR="007C4F6F" w:rsidRDefault="007C4F6F" w:rsidP="007C4F6F">
      <w:pPr>
        <w:ind w:left="708" w:firstLine="708"/>
        <w:jc w:val="both"/>
      </w:pPr>
      <w:r>
        <w:t xml:space="preserve"> - koncepcja i opracowanie scenariusza do audiowycieczki dla odbiorcy obcojęzycznego </w:t>
      </w:r>
    </w:p>
    <w:p w14:paraId="4DC58D3D" w14:textId="77777777" w:rsidR="007C4F6F" w:rsidRDefault="007C4F6F" w:rsidP="007C4F6F">
      <w:pPr>
        <w:ind w:left="708" w:firstLine="708"/>
        <w:jc w:val="both"/>
      </w:pPr>
      <w:r>
        <w:t xml:space="preserve"> - nagranie lektorskie, język niemiecki</w:t>
      </w:r>
    </w:p>
    <w:p w14:paraId="2EC84EAE" w14:textId="77777777" w:rsidR="007C4F6F" w:rsidRDefault="007C4F6F" w:rsidP="007C4F6F">
      <w:pPr>
        <w:ind w:left="708" w:firstLine="708"/>
        <w:jc w:val="both"/>
      </w:pPr>
      <w:r>
        <w:t xml:space="preserve"> - montaż ścieżek dźwiękowych na potrzeby </w:t>
      </w:r>
      <w:proofErr w:type="spellStart"/>
      <w:r>
        <w:t>audioprzewodnika</w:t>
      </w:r>
      <w:proofErr w:type="spellEnd"/>
    </w:p>
    <w:p w14:paraId="557F23CE" w14:textId="77777777" w:rsidR="007C4F6F" w:rsidRDefault="007C4F6F" w:rsidP="007C04F4">
      <w:pPr>
        <w:jc w:val="both"/>
      </w:pPr>
      <w:r>
        <w:t>d) ścieżka z audiodeskrypcją dla niewidomych (język polski, długość nagrania minimum 75 minut)</w:t>
      </w:r>
    </w:p>
    <w:p w14:paraId="098D7154" w14:textId="77777777" w:rsidR="007C4F6F" w:rsidRDefault="007C4F6F" w:rsidP="007C4F6F">
      <w:pPr>
        <w:ind w:left="708" w:firstLine="708"/>
        <w:jc w:val="both"/>
      </w:pPr>
      <w:r>
        <w:t xml:space="preserve"> - koncepcja i opracowanie scenariusza </w:t>
      </w:r>
      <w:proofErr w:type="spellStart"/>
      <w:r>
        <w:t>audiodeskrypcji</w:t>
      </w:r>
      <w:proofErr w:type="spellEnd"/>
      <w:r>
        <w:t xml:space="preserve"> dla osób niewidomych</w:t>
      </w:r>
    </w:p>
    <w:p w14:paraId="12414EAD" w14:textId="77777777" w:rsidR="007C4F6F" w:rsidRDefault="007C4F6F" w:rsidP="007C4F6F">
      <w:pPr>
        <w:ind w:left="708" w:firstLine="708"/>
        <w:jc w:val="both"/>
      </w:pPr>
      <w:r>
        <w:t xml:space="preserve"> - nagranie i jego montaż na potrzeby </w:t>
      </w:r>
      <w:proofErr w:type="spellStart"/>
      <w:r>
        <w:t>audioprzewodnika</w:t>
      </w:r>
      <w:proofErr w:type="spellEnd"/>
    </w:p>
    <w:p w14:paraId="6E740E4C" w14:textId="77777777" w:rsidR="007C4F6F" w:rsidRDefault="007C4F6F" w:rsidP="007C04F4">
      <w:pPr>
        <w:jc w:val="both"/>
      </w:pPr>
      <w:r>
        <w:t>e) ścieżka z językiem migowym (na bazie ścieżki podstawowej – minimum 45-minutowej, język polski)</w:t>
      </w:r>
    </w:p>
    <w:p w14:paraId="75557670" w14:textId="77777777" w:rsidR="007C4F6F" w:rsidRDefault="007C4F6F" w:rsidP="007C4F6F">
      <w:pPr>
        <w:ind w:left="708" w:firstLine="708"/>
        <w:jc w:val="both"/>
      </w:pPr>
      <w:r>
        <w:t xml:space="preserve"> - opracowanie scenariusza na bazie języka polskiego, nagranie dla lektora</w:t>
      </w:r>
    </w:p>
    <w:p w14:paraId="6AAD9834" w14:textId="77777777" w:rsidR="007C4F6F" w:rsidRDefault="007C4F6F" w:rsidP="007C4F6F">
      <w:pPr>
        <w:ind w:left="708" w:firstLine="708"/>
        <w:jc w:val="both"/>
      </w:pPr>
      <w:r>
        <w:t xml:space="preserve"> - nagranie wideo lektora migowego</w:t>
      </w:r>
    </w:p>
    <w:p w14:paraId="20B4E3ED" w14:textId="77777777" w:rsidR="007C4F6F" w:rsidRDefault="007C4F6F" w:rsidP="007C4F6F">
      <w:pPr>
        <w:ind w:left="708" w:firstLine="708"/>
        <w:jc w:val="both"/>
      </w:pPr>
      <w:r>
        <w:lastRenderedPageBreak/>
        <w:t xml:space="preserve"> - przygotowanie filmów na potrzeby </w:t>
      </w:r>
      <w:proofErr w:type="spellStart"/>
      <w:r>
        <w:t>audioprzewodnika</w:t>
      </w:r>
      <w:proofErr w:type="spellEnd"/>
      <w:r>
        <w:t xml:space="preserve"> i ich montaż</w:t>
      </w:r>
    </w:p>
    <w:p w14:paraId="5698B730" w14:textId="77777777" w:rsidR="007C4F6F" w:rsidRDefault="007C4F6F" w:rsidP="007C04F4">
      <w:pPr>
        <w:jc w:val="both"/>
      </w:pPr>
      <w:r>
        <w:t xml:space="preserve">3. Dostawa systemu musi obejmować, oprócz dostarczenia sprzętu oraz przygotowania </w:t>
      </w:r>
      <w:proofErr w:type="spellStart"/>
      <w:r>
        <w:t>kontentu</w:t>
      </w:r>
      <w:proofErr w:type="spellEnd"/>
      <w:r>
        <w:t xml:space="preserve">, również instalację systemu na miejscu: instalację nadajników strefowych, punktów synchronizacji, podłączenie stacji ładowania, wgranie treści, uruchomienie i sprawdzenie poprawności działania systemu, szkolenie pracowników Muzeum w zakresie obsługi oprogramowania, eksploatacji systemu, aktualizacji </w:t>
      </w:r>
      <w:proofErr w:type="spellStart"/>
      <w:r>
        <w:t>kontentu</w:t>
      </w:r>
      <w:proofErr w:type="spellEnd"/>
      <w:r>
        <w:t>.</w:t>
      </w:r>
    </w:p>
    <w:p w14:paraId="34E6B6B8" w14:textId="77777777" w:rsidR="007C4F6F" w:rsidRPr="00FA30CB" w:rsidRDefault="007C4F6F" w:rsidP="007C4F6F">
      <w:pPr>
        <w:jc w:val="both"/>
      </w:pPr>
      <w:r w:rsidRPr="00FA30CB">
        <w:rPr>
          <w:b/>
          <w:bCs/>
        </w:rPr>
        <w:t>Wymagani</w:t>
      </w:r>
      <w:r>
        <w:rPr>
          <w:b/>
          <w:bCs/>
        </w:rPr>
        <w:t>a</w:t>
      </w:r>
      <w:r w:rsidRPr="00FA30CB">
        <w:rPr>
          <w:b/>
          <w:bCs/>
        </w:rPr>
        <w:t xml:space="preserve"> </w:t>
      </w:r>
      <w:r>
        <w:rPr>
          <w:b/>
          <w:bCs/>
        </w:rPr>
        <w:t>techniczne</w:t>
      </w:r>
      <w:r w:rsidRPr="00FA30CB">
        <w:rPr>
          <w:b/>
          <w:bCs/>
        </w:rPr>
        <w:t>:</w:t>
      </w:r>
    </w:p>
    <w:p w14:paraId="11FC83CB" w14:textId="77777777" w:rsidR="007C4F6F" w:rsidRDefault="007C4F6F" w:rsidP="007C4F6F">
      <w:pPr>
        <w:jc w:val="both"/>
      </w:pPr>
      <w:r>
        <w:t>Uruchamianie treści: ścieżka podstawowa automatycznie w każdym z wyznaczonych pomieszczeń; możliwość uruchamiania różnych nagrań w tych samych pomieszczeniach (możliwość uruchamiania przez kilku zwiedzających różnych nagrań jednocześnie w tej samej przestrzeni); uruchamianie treści dodatkowych, w wybranych punktach ścieżki zwiedzania, na żądanie zwiedzającego; informowanie o zbliżającym się czasie zamykania ekspozycji; aktywacja systemu alarmowego w wybranych strefach.</w:t>
      </w:r>
    </w:p>
    <w:p w14:paraId="1F58B925" w14:textId="0DC35005" w:rsidR="007C4F6F" w:rsidRDefault="007C4F6F" w:rsidP="007C4F6F">
      <w:pPr>
        <w:jc w:val="both"/>
      </w:pPr>
      <w:r>
        <w:t xml:space="preserve">Odbiorniki: ekran o minimalnej przekątnej 3”; możliwość prezentacji, zdjęć, grafiki ze strzałkami, odtwarzania wideo (lektor języka migowego), tj. odtwarzania plików audio (format </w:t>
      </w:r>
      <w:proofErr w:type="spellStart"/>
      <w:r>
        <w:t>wav</w:t>
      </w:r>
      <w:proofErr w:type="spellEnd"/>
      <w:r>
        <w:t xml:space="preserve">, mp3), graficznych (format jpg) i video (format mp4); klawiatura przyciskowa, klawisze z funkcją: przewijania do tyłu i do przodu, zwiększania i zmniejszania głośności, pauzowania i wznawiania nagrania, uruchomiania nagrania pomocy, powtórzenia nagrania, uruchomiania nagrania nawigacyjnego; czas pracy bez ładowania min. 10 godzin, słuchawki stereo; przeznaczone do zwiedzania indywidualnego i grupowego, zarówno w przestrzeniach zamkniętych, jak i otwartych; muszą odtwarzać nagrania </w:t>
      </w:r>
      <w:r w:rsidR="007C04F4">
        <w:br/>
      </w:r>
      <w:r>
        <w:t xml:space="preserve">z wykorzystaniem transmisji radiowej (RF), podczerwieni (IR), karty </w:t>
      </w:r>
      <w:proofErr w:type="spellStart"/>
      <w:r>
        <w:t>RFiD</w:t>
      </w:r>
      <w:proofErr w:type="spellEnd"/>
      <w:r>
        <w:t>, sygnału GPS.</w:t>
      </w:r>
    </w:p>
    <w:p w14:paraId="29C39556" w14:textId="77777777" w:rsidR="007C4F6F" w:rsidRDefault="007C4F6F" w:rsidP="007C4F6F">
      <w:pPr>
        <w:jc w:val="both"/>
      </w:pPr>
      <w:r>
        <w:t xml:space="preserve">Pamięć - karta pamięci powinna pomieścić do 50 godzin nagrań (cały sprzęt musi mieć możliwość powiększania </w:t>
      </w:r>
      <w:proofErr w:type="spellStart"/>
      <w:r>
        <w:t>kontentu</w:t>
      </w:r>
      <w:proofErr w:type="spellEnd"/>
      <w:r>
        <w:t>, dogrywania treści); wybór ścieżki i języka dokonuje obsługa podczas wydawania urządzenia zwiedzającym lub sam zwiedzający.</w:t>
      </w:r>
    </w:p>
    <w:p w14:paraId="4F44D65D" w14:textId="77777777" w:rsidR="007C4F6F" w:rsidRDefault="007C4F6F" w:rsidP="007C4F6F">
      <w:pPr>
        <w:jc w:val="both"/>
      </w:pPr>
      <w:r>
        <w:t xml:space="preserve">Specjalne potrzeby - te same odbiorniki muszą mieć funkcje zwiedzania indywidualnego i grupowego; osoby z dysfunkcją wzroku – możliwość integracji odbiorników i ścieżki dźwiękowej z nadajnikami dźwiękowymi (urządzenia emitujące na żądanie </w:t>
      </w:r>
      <w:proofErr w:type="spellStart"/>
      <w:r>
        <w:t>audioprzewodnika</w:t>
      </w:r>
      <w:proofErr w:type="spellEnd"/>
      <w:r>
        <w:t xml:space="preserve"> przerywany sygnał dźwiękowy) rozmieszczonymi przy eksponatach, do których chcemy, by podszedł zwiedzający, osoby z dysfunkcją słuchu – możliwość odtworzenia na ekranie </w:t>
      </w:r>
      <w:proofErr w:type="spellStart"/>
      <w:r>
        <w:t>audioprzewodnika</w:t>
      </w:r>
      <w:proofErr w:type="spellEnd"/>
      <w:r>
        <w:t xml:space="preserve"> filmu z lektorem języka migowego oraz dołączenie do odbiornika pętli indukcyjnej, osoby starsze – możliwość samodzielnej regulacji poziomu głośności.</w:t>
      </w:r>
    </w:p>
    <w:p w14:paraId="1EE08AA0" w14:textId="77777777" w:rsidR="007C4F6F" w:rsidRDefault="007C4F6F" w:rsidP="007C4F6F">
      <w:pPr>
        <w:jc w:val="both"/>
      </w:pPr>
      <w:r>
        <w:t xml:space="preserve">System antykradzieżowy - zapewnia sygnalizację dźwiękową w przypadku przemieszczenia się </w:t>
      </w:r>
      <w:proofErr w:type="spellStart"/>
      <w:r>
        <w:t>audioprzewodnika</w:t>
      </w:r>
      <w:proofErr w:type="spellEnd"/>
      <w:r>
        <w:t xml:space="preserve"> poza zakładany obszar.</w:t>
      </w:r>
    </w:p>
    <w:p w14:paraId="2732D1A0" w14:textId="77777777" w:rsidR="007C4F6F" w:rsidRDefault="007C4F6F" w:rsidP="007C4F6F">
      <w:pPr>
        <w:jc w:val="both"/>
      </w:pPr>
      <w:r>
        <w:t xml:space="preserve">Nadajniki: nadajnik dla przewodnika aktywuje nagrania w pomieszczeniach i przestrzeniach otwartych, zasilany bateryjnie (baterie w zestawie), z możliwością transmisji głosu; znaczniki-nadajniki do uruchamiania nagrań w pomieszczeniach i przestrzeniach otwartych: wyzwalanie radiowe (dla treści podstawowych, </w:t>
      </w:r>
      <w:r w:rsidRPr="00DB5B69">
        <w:t xml:space="preserve">nagrania w </w:t>
      </w:r>
      <w:proofErr w:type="spellStart"/>
      <w:r w:rsidRPr="00DB5B69">
        <w:t>audioprzewodniku</w:t>
      </w:r>
      <w:proofErr w:type="spellEnd"/>
      <w:r w:rsidRPr="00DB5B69">
        <w:t xml:space="preserve"> uruchamia</w:t>
      </w:r>
      <w:r>
        <w:t>ją</w:t>
      </w:r>
      <w:r w:rsidRPr="00DB5B69">
        <w:t xml:space="preserve"> się automatycznie po wejściu w strefę przypisaną danemu </w:t>
      </w:r>
      <w:r>
        <w:t xml:space="preserve">znacznikowi); podczerwień (dla treści dodatkowych, </w:t>
      </w:r>
      <w:r w:rsidRPr="00DB5B69">
        <w:t>zwiedzając</w:t>
      </w:r>
      <w:r>
        <w:t xml:space="preserve">y wyzwala </w:t>
      </w:r>
      <w:r>
        <w:lastRenderedPageBreak/>
        <w:t>nagrania</w:t>
      </w:r>
      <w:r w:rsidRPr="00DB5B69">
        <w:t xml:space="preserve"> poprzez skierowanie </w:t>
      </w:r>
      <w:proofErr w:type="spellStart"/>
      <w:r w:rsidRPr="00DB5B69">
        <w:t>audioprzewodnika</w:t>
      </w:r>
      <w:proofErr w:type="spellEnd"/>
      <w:r w:rsidRPr="00DB5B69">
        <w:t xml:space="preserve"> w stronę znacznika</w:t>
      </w:r>
      <w:r>
        <w:t xml:space="preserve">, </w:t>
      </w:r>
      <w:r w:rsidRPr="00DB5B69">
        <w:t>jednokrotne naciśnięcie przycisku „Play/pauza”</w:t>
      </w:r>
      <w:r>
        <w:t>, o</w:t>
      </w:r>
      <w:r w:rsidRPr="00DB5B69">
        <w:t xml:space="preserve">dległość </w:t>
      </w:r>
      <w:proofErr w:type="spellStart"/>
      <w:r w:rsidRPr="00DB5B69">
        <w:t>audioprzewodnika</w:t>
      </w:r>
      <w:proofErr w:type="spellEnd"/>
      <w:r w:rsidRPr="00DB5B69">
        <w:t xml:space="preserve"> od znacznika powinna wynosić nie więcej niż </w:t>
      </w:r>
      <w:r>
        <w:t>120</w:t>
      </w:r>
      <w:r w:rsidRPr="00DB5B69">
        <w:t xml:space="preserve"> cm</w:t>
      </w:r>
      <w:r>
        <w:t xml:space="preserve">), nadajniki dźwiękowe integrujące odbiorniki i ścieżki dźwiękowe dla osób z dysfunkcją wzroku (emitujące na żądanie </w:t>
      </w:r>
      <w:proofErr w:type="spellStart"/>
      <w:r>
        <w:t>audioprzewodnika</w:t>
      </w:r>
      <w:proofErr w:type="spellEnd"/>
      <w:r>
        <w:t xml:space="preserve"> przerywany sygnał dźwiękowy); znaczniki do uruchamiania nagrań dodatkowych zasilane bateryjnie (baterie w zestawie).</w:t>
      </w:r>
    </w:p>
    <w:p w14:paraId="63A0B520" w14:textId="77777777" w:rsidR="007C4F6F" w:rsidRDefault="007C4F6F" w:rsidP="007C4F6F">
      <w:pPr>
        <w:jc w:val="both"/>
      </w:pPr>
      <w:r>
        <w:t>Całość systemu musi być autonomiczna i nie może wymagać cyklicznej aktualizacji oprogramowania, np. ze względu na zmiany systemów operacyjnych itd.</w:t>
      </w:r>
    </w:p>
    <w:p w14:paraId="275169D6" w14:textId="77777777" w:rsidR="007C4F6F" w:rsidRPr="00366BBF" w:rsidRDefault="007C4F6F" w:rsidP="007C4F6F">
      <w:pPr>
        <w:jc w:val="both"/>
      </w:pPr>
      <w:r w:rsidRPr="00366BBF">
        <w:t>W miejscach, gdzie zostanie zastosowane włączanie automatyczne, wielkość obszaru w którym powinno zostać odtworzone nagranie ma być regulowana w zakresie od kilku do kilkudziesięciu metrów tak</w:t>
      </w:r>
      <w:r>
        <w:t>,</w:t>
      </w:r>
      <w:r w:rsidRPr="00366BBF">
        <w:t xml:space="preserve"> by dać możliwość aktywacji nagrania na wymaganym obszarze. Nadajniki, dzięki którym nastąpi włączenie nagrań w </w:t>
      </w:r>
      <w:proofErr w:type="spellStart"/>
      <w:r w:rsidRPr="00366BBF">
        <w:t>audioprzewodnikach</w:t>
      </w:r>
      <w:proofErr w:type="spellEnd"/>
      <w:r w:rsidRPr="00366BBF">
        <w:t xml:space="preserve"> </w:t>
      </w:r>
      <w:r>
        <w:t>nie mogą</w:t>
      </w:r>
      <w:r w:rsidRPr="00366BBF">
        <w:t xml:space="preserve"> wymaga</w:t>
      </w:r>
      <w:r>
        <w:t>ć</w:t>
      </w:r>
      <w:r w:rsidRPr="00366BBF">
        <w:t xml:space="preserve"> oddzielnej instalacji elektrycznej. Audioprzewodniki muszą zapewniać prawidłowe działanie w przypadku ich umieszczenia w odzieży.</w:t>
      </w:r>
    </w:p>
    <w:p w14:paraId="79560F14" w14:textId="77777777" w:rsidR="007C4F6F" w:rsidRPr="00366BBF" w:rsidRDefault="007C4F6F" w:rsidP="007C4F6F">
      <w:pPr>
        <w:jc w:val="both"/>
      </w:pPr>
      <w:r w:rsidRPr="00366BBF">
        <w:t xml:space="preserve">Oprócz działania automatycznego </w:t>
      </w:r>
      <w:r>
        <w:t>system</w:t>
      </w:r>
      <w:r w:rsidRPr="00366BBF">
        <w:t xml:space="preserve"> ma zapewniać możliwość ręcznego wyboru treści dodatkowych, które są rozwinięciem ścieżki podstawowej lub stanowią komentarz do eksponatów, które nie były ujęte w głównej narracji. Wymaga się</w:t>
      </w:r>
      <w:r>
        <w:t>,</w:t>
      </w:r>
      <w:r w:rsidRPr="00366BBF">
        <w:t xml:space="preserve"> by aktywacja dodatkowych nagrań następowała na zasadzie pilota do telewizora i umożliwiała jednoczesne korzystanie z nadajnika kilku osobom.</w:t>
      </w:r>
    </w:p>
    <w:p w14:paraId="758D7862" w14:textId="77777777" w:rsidR="007C4F6F" w:rsidRPr="00366BBF" w:rsidRDefault="007C4F6F" w:rsidP="007C4F6F">
      <w:pPr>
        <w:jc w:val="both"/>
      </w:pPr>
      <w:r>
        <w:t>W</w:t>
      </w:r>
      <w:r w:rsidRPr="00366BBF">
        <w:t>sparcie osób niewidzących i niedowidzących</w:t>
      </w:r>
      <w:r>
        <w:t xml:space="preserve"> - d</w:t>
      </w:r>
      <w:r w:rsidRPr="00366BBF">
        <w:t xml:space="preserve">la tej grupy zwiedzających system winien działać całkowicie automatycznie bez konieczności używania przycisków innych niż regulacja głośności oraz </w:t>
      </w:r>
      <w:proofErr w:type="spellStart"/>
      <w:r w:rsidRPr="00366BBF">
        <w:t>play</w:t>
      </w:r>
      <w:proofErr w:type="spellEnd"/>
      <w:r w:rsidRPr="00366BBF">
        <w:t>, pauza i przewijanie</w:t>
      </w:r>
      <w:r>
        <w:t>;</w:t>
      </w:r>
      <w:r w:rsidRPr="00366BBF">
        <w:t xml:space="preserve"> </w:t>
      </w:r>
      <w:r>
        <w:t>d</w:t>
      </w:r>
      <w:r w:rsidRPr="00366BBF">
        <w:t xml:space="preserve">la ułatwienia nawigacji </w:t>
      </w:r>
      <w:r>
        <w:t>system musi umożliwiać zastosowanie</w:t>
      </w:r>
      <w:r w:rsidRPr="00366BBF">
        <w:t xml:space="preserve"> dodatkowych nadajników umieszczanych przy eksponatach</w:t>
      </w:r>
      <w:r>
        <w:t xml:space="preserve"> (</w:t>
      </w:r>
      <w:r w:rsidRPr="00366BBF">
        <w:t>aktyw</w:t>
      </w:r>
      <w:r>
        <w:t>ujących</w:t>
      </w:r>
      <w:r w:rsidRPr="00366BBF">
        <w:t xml:space="preserve"> przerywan</w:t>
      </w:r>
      <w:r>
        <w:t>y</w:t>
      </w:r>
      <w:r w:rsidRPr="00366BBF">
        <w:t xml:space="preserve"> sygnał dźwiękow</w:t>
      </w:r>
      <w:r>
        <w:t>y); system musi</w:t>
      </w:r>
      <w:r w:rsidRPr="00366BBF">
        <w:t xml:space="preserve"> posiadać możliwość podpięcia pętli indukcyjnej dla osób niedosłyszących oraz możliwość odtwarzania filmów wideo z lektorem języka migowego.</w:t>
      </w:r>
    </w:p>
    <w:p w14:paraId="56AE7245" w14:textId="77777777" w:rsidR="007C4F6F" w:rsidRPr="006D4928" w:rsidRDefault="007C4F6F" w:rsidP="007C4F6F">
      <w:pPr>
        <w:jc w:val="both"/>
        <w:rPr>
          <w:b/>
          <w:bCs/>
        </w:rPr>
      </w:pPr>
      <w:r w:rsidRPr="00366BBF">
        <w:rPr>
          <w:b/>
          <w:bCs/>
        </w:rPr>
        <w:t>Wymagania szczegółowe dotyczące urządzeń:</w:t>
      </w:r>
    </w:p>
    <w:p w14:paraId="7D62AB9C" w14:textId="77777777" w:rsidR="007C4F6F" w:rsidRDefault="007C4F6F" w:rsidP="007C4F6F">
      <w:pPr>
        <w:jc w:val="both"/>
      </w:pPr>
      <w:r>
        <w:t>Urządzenia odsłuchowe wraz z akumulatorem (odbiorniki)</w:t>
      </w:r>
      <w:r>
        <w:tab/>
        <w:t>40 sztuk</w:t>
      </w:r>
    </w:p>
    <w:p w14:paraId="4D5E8B1D" w14:textId="77777777" w:rsidR="007C4F6F" w:rsidRDefault="007C4F6F" w:rsidP="007C4F6F">
      <w:pPr>
        <w:jc w:val="both"/>
      </w:pPr>
      <w:r>
        <w:t>Element konfiguracji/cecha</w:t>
      </w:r>
      <w:r>
        <w:tab/>
        <w:t>Wymagania minimalne</w:t>
      </w:r>
    </w:p>
    <w:p w14:paraId="3F0BB2B9" w14:textId="77777777" w:rsidR="007C4F6F" w:rsidRDefault="007C4F6F" w:rsidP="007C4F6F">
      <w:pPr>
        <w:ind w:left="2832" w:hanging="2832"/>
        <w:jc w:val="both"/>
      </w:pPr>
      <w:r>
        <w:t>Obudowa</w:t>
      </w:r>
      <w:r>
        <w:tab/>
      </w:r>
      <w:proofErr w:type="spellStart"/>
      <w:r>
        <w:t>obudowa</w:t>
      </w:r>
      <w:proofErr w:type="spellEnd"/>
      <w:r>
        <w:t xml:space="preserve"> wykonana z tworzywa odpornego na uszkodzenia mechaniczne (upadki, udary)</w:t>
      </w:r>
    </w:p>
    <w:p w14:paraId="3ED43F38" w14:textId="77777777" w:rsidR="007C4F6F" w:rsidRDefault="007C4F6F" w:rsidP="007C4F6F">
      <w:pPr>
        <w:jc w:val="both"/>
      </w:pPr>
      <w:r>
        <w:t>Gabaryty</w:t>
      </w:r>
    </w:p>
    <w:p w14:paraId="6F8A2347" w14:textId="77777777" w:rsidR="007C4F6F" w:rsidRDefault="007C4F6F" w:rsidP="007C4F6F">
      <w:pPr>
        <w:jc w:val="both"/>
      </w:pPr>
      <w:r>
        <w:t xml:space="preserve">wysokość/szerokość/grubość </w:t>
      </w:r>
      <w:r>
        <w:tab/>
        <w:t>115-130 mm / 50-70 mm / 15-20 mm</w:t>
      </w:r>
    </w:p>
    <w:p w14:paraId="21785621" w14:textId="77777777" w:rsidR="007C4F6F" w:rsidRDefault="007C4F6F" w:rsidP="007C4F6F">
      <w:pPr>
        <w:jc w:val="both"/>
      </w:pPr>
      <w:r>
        <w:t xml:space="preserve">Wyjścia słuchawkowe </w:t>
      </w:r>
      <w:r>
        <w:tab/>
      </w:r>
      <w:r>
        <w:tab/>
        <w:t>typu Jack 3,5mm – 2 szt.</w:t>
      </w:r>
    </w:p>
    <w:p w14:paraId="208CE2DE" w14:textId="77777777" w:rsidR="007C4F6F" w:rsidRDefault="007C4F6F" w:rsidP="007C4F6F">
      <w:pPr>
        <w:ind w:left="2124" w:firstLine="708"/>
        <w:jc w:val="both"/>
      </w:pPr>
      <w:r>
        <w:t>możliwość podpięcia pętli indukcyjnej dla osób niedosłyszących</w:t>
      </w:r>
    </w:p>
    <w:p w14:paraId="57E81EF0" w14:textId="77777777" w:rsidR="007C4F6F" w:rsidRDefault="007C4F6F" w:rsidP="007C4F6F">
      <w:pPr>
        <w:jc w:val="both"/>
      </w:pPr>
      <w:r>
        <w:t>Wyświetlacz</w:t>
      </w:r>
      <w:r>
        <w:tab/>
      </w:r>
      <w:r>
        <w:tab/>
      </w:r>
      <w:r>
        <w:tab/>
        <w:t xml:space="preserve">typ LCD TFT, min. 400x240 </w:t>
      </w:r>
      <w:proofErr w:type="spellStart"/>
      <w:r>
        <w:t>pixeli</w:t>
      </w:r>
      <w:proofErr w:type="spellEnd"/>
    </w:p>
    <w:p w14:paraId="7EF7B12E" w14:textId="77777777" w:rsidR="007C4F6F" w:rsidRDefault="007C4F6F" w:rsidP="007C4F6F">
      <w:pPr>
        <w:jc w:val="both"/>
      </w:pPr>
      <w:r>
        <w:t xml:space="preserve">przekątna </w:t>
      </w:r>
      <w:r>
        <w:tab/>
      </w:r>
      <w:r>
        <w:tab/>
      </w:r>
      <w:r>
        <w:tab/>
        <w:t>min. 3“</w:t>
      </w:r>
    </w:p>
    <w:p w14:paraId="7F55234C" w14:textId="77777777" w:rsidR="007C4F6F" w:rsidRDefault="007C4F6F" w:rsidP="007C4F6F">
      <w:pPr>
        <w:jc w:val="both"/>
      </w:pPr>
      <w:r>
        <w:lastRenderedPageBreak/>
        <w:t xml:space="preserve">Przyciski </w:t>
      </w:r>
      <w:r>
        <w:tab/>
      </w:r>
      <w:r>
        <w:tab/>
      </w:r>
      <w:r>
        <w:tab/>
      </w:r>
      <w:proofErr w:type="spellStart"/>
      <w:r>
        <w:t>play</w:t>
      </w:r>
      <w:proofErr w:type="spellEnd"/>
      <w:r>
        <w:t xml:space="preserve"> – pauza, przewinięcie w tył, przewinięcie w przód, głośniej, ciszej</w:t>
      </w:r>
    </w:p>
    <w:p w14:paraId="003828E7" w14:textId="77777777" w:rsidR="007C4F6F" w:rsidRDefault="007C4F6F" w:rsidP="007C4F6F">
      <w:pPr>
        <w:ind w:left="2832" w:hanging="2832"/>
        <w:jc w:val="both"/>
      </w:pPr>
      <w:r>
        <w:t xml:space="preserve">Zasilanie </w:t>
      </w:r>
      <w:r>
        <w:tab/>
        <w:t>akumulator wewnętrzny bez możliwości łatwego wyjęcia przez zwiedzających</w:t>
      </w:r>
    </w:p>
    <w:p w14:paraId="0585D700" w14:textId="77777777" w:rsidR="007C4F6F" w:rsidRDefault="007C4F6F" w:rsidP="007C4F6F">
      <w:pPr>
        <w:jc w:val="both"/>
      </w:pPr>
      <w:r>
        <w:t xml:space="preserve">minimalny czas ciągłej pracy bez ładowania </w:t>
      </w:r>
      <w:r>
        <w:tab/>
        <w:t>&gt;10h</w:t>
      </w:r>
    </w:p>
    <w:p w14:paraId="7A95CD80" w14:textId="77777777" w:rsidR="007C4F6F" w:rsidRDefault="007C4F6F" w:rsidP="007C4F6F">
      <w:pPr>
        <w:jc w:val="both"/>
      </w:pPr>
      <w:r>
        <w:t xml:space="preserve">maksymalny czas ładowania </w:t>
      </w:r>
      <w:r>
        <w:tab/>
      </w:r>
      <w:r>
        <w:tab/>
      </w:r>
      <w:r>
        <w:tab/>
        <w:t>&lt;6h</w:t>
      </w:r>
    </w:p>
    <w:p w14:paraId="5FF9A00B" w14:textId="77777777" w:rsidR="007C4F6F" w:rsidRDefault="007C4F6F" w:rsidP="007C4F6F">
      <w:pPr>
        <w:jc w:val="both"/>
      </w:pPr>
      <w:r>
        <w:t>Pamięć</w:t>
      </w:r>
      <w:r>
        <w:tab/>
      </w:r>
      <w:r>
        <w:tab/>
      </w:r>
      <w:r>
        <w:tab/>
      </w:r>
      <w:r>
        <w:tab/>
      </w:r>
      <w:r>
        <w:tab/>
      </w:r>
      <w:r>
        <w:tab/>
        <w:t xml:space="preserve">min. 8 GB (materiał w formatach </w:t>
      </w:r>
      <w:proofErr w:type="spellStart"/>
      <w:r>
        <w:t>wav</w:t>
      </w:r>
      <w:proofErr w:type="spellEnd"/>
      <w:r>
        <w:t xml:space="preserve">, </w:t>
      </w:r>
      <w:proofErr w:type="spellStart"/>
      <w:r>
        <w:t>jpeg</w:t>
      </w:r>
      <w:proofErr w:type="spellEnd"/>
      <w:r>
        <w:t>, mp3, mp4)</w:t>
      </w:r>
    </w:p>
    <w:p w14:paraId="067DB951" w14:textId="77777777" w:rsidR="007C4F6F" w:rsidRDefault="007C4F6F" w:rsidP="007C4F6F">
      <w:pPr>
        <w:jc w:val="both"/>
      </w:pPr>
      <w:r>
        <w:t>Wymagane warunki pracy</w:t>
      </w:r>
      <w:r>
        <w:tab/>
      </w:r>
      <w:r>
        <w:tab/>
        <w:t>temp. -20 +40 st. C</w:t>
      </w:r>
    </w:p>
    <w:p w14:paraId="203AFA72" w14:textId="77777777" w:rsidR="007C4F6F" w:rsidRDefault="007C4F6F" w:rsidP="007C4F6F">
      <w:pPr>
        <w:jc w:val="both"/>
      </w:pPr>
      <w:r>
        <w:t xml:space="preserve">dopuszczalna wilgotność </w:t>
      </w:r>
      <w:r>
        <w:tab/>
      </w:r>
      <w:r>
        <w:tab/>
        <w:t>&lt; 90%,</w:t>
      </w:r>
    </w:p>
    <w:p w14:paraId="11A6ACBA" w14:textId="77777777" w:rsidR="007C4F6F" w:rsidRDefault="007C4F6F" w:rsidP="007C4F6F">
      <w:pPr>
        <w:jc w:val="both"/>
      </w:pPr>
      <w:r>
        <w:t>Format audio</w:t>
      </w:r>
      <w:r>
        <w:tab/>
      </w:r>
      <w:r>
        <w:tab/>
      </w:r>
      <w:r>
        <w:tab/>
      </w:r>
      <w:r>
        <w:tab/>
      </w:r>
      <w:proofErr w:type="spellStart"/>
      <w:r>
        <w:t>wav</w:t>
      </w:r>
      <w:proofErr w:type="spellEnd"/>
      <w:r>
        <w:t>, mp3 lub o podobnym stopniu kompresji</w:t>
      </w:r>
    </w:p>
    <w:p w14:paraId="423D0FB8" w14:textId="77777777" w:rsidR="007C4F6F" w:rsidRDefault="007C4F6F" w:rsidP="007C4F6F">
      <w:pPr>
        <w:ind w:left="2832" w:firstLine="708"/>
        <w:jc w:val="both"/>
      </w:pPr>
      <w:r>
        <w:t xml:space="preserve">minimalna jakość mp3 44kHz, 128 </w:t>
      </w:r>
      <w:proofErr w:type="spellStart"/>
      <w:r>
        <w:t>kbit</w:t>
      </w:r>
      <w:proofErr w:type="spellEnd"/>
      <w:r>
        <w:t>/s</w:t>
      </w:r>
    </w:p>
    <w:p w14:paraId="3B90EFDE" w14:textId="77777777" w:rsidR="007C4F6F" w:rsidRDefault="007C4F6F" w:rsidP="007C4F6F">
      <w:pPr>
        <w:ind w:left="3540" w:hanging="3540"/>
        <w:jc w:val="both"/>
      </w:pPr>
      <w:r>
        <w:t xml:space="preserve">Funkcjonalność </w:t>
      </w:r>
      <w:r>
        <w:tab/>
        <w:t>Automatyczne aktywowanie nagrań adekwatnie do zainstalowanej infrastruktury nadajników (aktywatorów)</w:t>
      </w:r>
    </w:p>
    <w:p w14:paraId="424EF250" w14:textId="77777777" w:rsidR="007C4F6F" w:rsidRDefault="007C4F6F" w:rsidP="007C4F6F">
      <w:pPr>
        <w:ind w:left="3540"/>
        <w:jc w:val="both"/>
      </w:pPr>
      <w:r>
        <w:t>Wymagana możliwość wyboru języka oraz różnych ścieżek tematycznych</w:t>
      </w:r>
    </w:p>
    <w:p w14:paraId="69B2B8A8" w14:textId="77777777" w:rsidR="007C4F6F" w:rsidRDefault="007C4F6F" w:rsidP="007C4F6F">
      <w:pPr>
        <w:ind w:left="3540"/>
        <w:jc w:val="both"/>
      </w:pPr>
      <w:r>
        <w:t>Wymagana możliwość wyświetlania zdjęcia lub informacji tekstowych związane z odsłuchiwanym komentarzem</w:t>
      </w:r>
    </w:p>
    <w:p w14:paraId="0862FDD2" w14:textId="77777777" w:rsidR="007C4F6F" w:rsidRDefault="007C4F6F" w:rsidP="007C4F6F">
      <w:pPr>
        <w:ind w:left="3540"/>
        <w:jc w:val="both"/>
      </w:pPr>
      <w:r>
        <w:t xml:space="preserve">Start </w:t>
      </w:r>
      <w:proofErr w:type="spellStart"/>
      <w:r>
        <w:t>audioprzewodnika</w:t>
      </w:r>
      <w:proofErr w:type="spellEnd"/>
      <w:r>
        <w:t xml:space="preserve"> po włączeniu lub wyciągnięciu z ładowarki musi następować szybko, w czasie kilku sekund</w:t>
      </w:r>
    </w:p>
    <w:p w14:paraId="58B00D45" w14:textId="77777777" w:rsidR="007C4F6F" w:rsidRDefault="007C4F6F" w:rsidP="007C4F6F">
      <w:pPr>
        <w:ind w:left="3540" w:hanging="3540"/>
        <w:jc w:val="both"/>
      </w:pPr>
      <w:r>
        <w:t xml:space="preserve">Zarządzanie </w:t>
      </w:r>
      <w:r>
        <w:tab/>
        <w:t xml:space="preserve">Przez dedykowane oprogramowanie pozwalające na konfigurację języków, nagrań, obrazów, konfiguracji znaczników radiowych. </w:t>
      </w:r>
    </w:p>
    <w:p w14:paraId="74FA01CE" w14:textId="77777777" w:rsidR="007C4F6F" w:rsidRDefault="007C4F6F" w:rsidP="007C4F6F">
      <w:pPr>
        <w:ind w:left="2832" w:firstLine="708"/>
        <w:jc w:val="both"/>
      </w:pPr>
      <w:r>
        <w:t>Możliwość samodzielnego dodawania nagrań.</w:t>
      </w:r>
    </w:p>
    <w:p w14:paraId="362431B3" w14:textId="77777777" w:rsidR="007C4F6F" w:rsidRDefault="007C4F6F" w:rsidP="007C4F6F">
      <w:pPr>
        <w:ind w:left="3540"/>
        <w:jc w:val="both"/>
      </w:pPr>
      <w:r>
        <w:t>Możliwość masowego wgrywania treści do wszystkich urządzeń jednocześnie.</w:t>
      </w:r>
    </w:p>
    <w:p w14:paraId="25936F3A" w14:textId="77777777" w:rsidR="007C4F6F" w:rsidRDefault="007C4F6F" w:rsidP="007C4F6F">
      <w:pPr>
        <w:ind w:left="2832" w:firstLine="708"/>
        <w:jc w:val="both"/>
      </w:pPr>
      <w:r>
        <w:t>Możliwość zbierania i prezentacji danych statystycznych</w:t>
      </w:r>
    </w:p>
    <w:p w14:paraId="241EDDB0" w14:textId="77777777" w:rsidR="007C4F6F" w:rsidRDefault="007C4F6F" w:rsidP="007C4F6F">
      <w:pPr>
        <w:jc w:val="both"/>
      </w:pPr>
      <w:r>
        <w:t>Smycz</w:t>
      </w:r>
      <w:r>
        <w:tab/>
      </w:r>
      <w:r>
        <w:tab/>
      </w:r>
      <w:r>
        <w:tab/>
      </w:r>
      <w:r>
        <w:tab/>
      </w:r>
      <w:r>
        <w:tab/>
        <w:t>Wymaga się dostarczenia smyczy do zawieszenia na szyi</w:t>
      </w:r>
    </w:p>
    <w:p w14:paraId="4F2B65B4" w14:textId="77777777" w:rsidR="007C4F6F" w:rsidRDefault="007C4F6F" w:rsidP="007C4F6F">
      <w:pPr>
        <w:jc w:val="both"/>
      </w:pPr>
    </w:p>
    <w:p w14:paraId="4EE99025" w14:textId="77777777" w:rsidR="007C4F6F" w:rsidRDefault="007C4F6F" w:rsidP="007C4F6F">
      <w:pPr>
        <w:jc w:val="both"/>
      </w:pPr>
      <w:r>
        <w:t>Nadajnik dla przewodnika z mikrofonem 1 sztuka</w:t>
      </w:r>
    </w:p>
    <w:p w14:paraId="714BA88A" w14:textId="77777777" w:rsidR="007C4F6F" w:rsidRDefault="007C4F6F" w:rsidP="007C4F6F">
      <w:pPr>
        <w:jc w:val="both"/>
      </w:pPr>
      <w:r>
        <w:t>Element konfiguracji/cecha</w:t>
      </w:r>
      <w:r>
        <w:tab/>
        <w:t>Wymagania minimalne</w:t>
      </w:r>
    </w:p>
    <w:p w14:paraId="7E8DB2CF" w14:textId="77777777" w:rsidR="007C4F6F" w:rsidRDefault="007C4F6F" w:rsidP="007C4F6F">
      <w:pPr>
        <w:ind w:left="2832" w:hanging="2832"/>
        <w:jc w:val="both"/>
      </w:pPr>
      <w:r>
        <w:lastRenderedPageBreak/>
        <w:t>Obudowa</w:t>
      </w:r>
      <w:r>
        <w:tab/>
      </w:r>
      <w:proofErr w:type="spellStart"/>
      <w:r>
        <w:t>obudowa</w:t>
      </w:r>
      <w:proofErr w:type="spellEnd"/>
      <w:r>
        <w:t xml:space="preserve"> wykonana z tworzywa odpornego na uszkodzenia mechaniczne (upadki, udary)</w:t>
      </w:r>
    </w:p>
    <w:p w14:paraId="1D11B8FF" w14:textId="77777777" w:rsidR="007C4F6F" w:rsidRDefault="007C4F6F" w:rsidP="007C4F6F">
      <w:pPr>
        <w:jc w:val="both"/>
      </w:pPr>
      <w:r>
        <w:t>Gabaryty</w:t>
      </w:r>
    </w:p>
    <w:p w14:paraId="4BF2C39C" w14:textId="77777777" w:rsidR="007C4F6F" w:rsidRDefault="007C4F6F" w:rsidP="007C4F6F">
      <w:pPr>
        <w:jc w:val="both"/>
      </w:pPr>
      <w:r>
        <w:t xml:space="preserve">wysokość/szerokość/grubość </w:t>
      </w:r>
      <w:r>
        <w:tab/>
        <w:t>115-130 mm / 50-70 mm / 15-20 mm</w:t>
      </w:r>
    </w:p>
    <w:p w14:paraId="3B47219F" w14:textId="77777777" w:rsidR="007C4F6F" w:rsidRDefault="007C4F6F" w:rsidP="007C4F6F">
      <w:pPr>
        <w:jc w:val="both"/>
      </w:pPr>
      <w:r>
        <w:t xml:space="preserve">Wejście mikrofonowe </w:t>
      </w:r>
      <w:r>
        <w:tab/>
      </w:r>
      <w:r>
        <w:tab/>
        <w:t xml:space="preserve">Złącze typu Jack 3,5mm </w:t>
      </w:r>
    </w:p>
    <w:p w14:paraId="32E1A475" w14:textId="77777777" w:rsidR="007C4F6F" w:rsidRDefault="007C4F6F" w:rsidP="007C4F6F">
      <w:pPr>
        <w:jc w:val="both"/>
      </w:pPr>
      <w:r>
        <w:t>Wyświetlacz</w:t>
      </w:r>
      <w:r>
        <w:tab/>
      </w:r>
      <w:r>
        <w:tab/>
      </w:r>
      <w:r>
        <w:tab/>
        <w:t xml:space="preserve">typ LCD TFT, min. 400x240 </w:t>
      </w:r>
      <w:proofErr w:type="spellStart"/>
      <w:r>
        <w:t>pixeli</w:t>
      </w:r>
      <w:proofErr w:type="spellEnd"/>
    </w:p>
    <w:p w14:paraId="156EF23A" w14:textId="77777777" w:rsidR="007C4F6F" w:rsidRDefault="007C4F6F" w:rsidP="007C4F6F">
      <w:pPr>
        <w:jc w:val="both"/>
      </w:pPr>
      <w:r>
        <w:t xml:space="preserve">przekątna </w:t>
      </w:r>
      <w:r>
        <w:tab/>
      </w:r>
      <w:r>
        <w:tab/>
      </w:r>
      <w:r>
        <w:tab/>
        <w:t>min. 3“</w:t>
      </w:r>
    </w:p>
    <w:p w14:paraId="5C4F46C1" w14:textId="77777777" w:rsidR="007C4F6F" w:rsidRDefault="007C4F6F" w:rsidP="007C4F6F">
      <w:pPr>
        <w:ind w:left="2832" w:hanging="2832"/>
        <w:jc w:val="both"/>
      </w:pPr>
      <w:r>
        <w:t xml:space="preserve">Przyciski </w:t>
      </w:r>
      <w:r>
        <w:tab/>
        <w:t>Wymagana klawiatura umożliwiająca działania co najmniej następujących funkcji:</w:t>
      </w:r>
    </w:p>
    <w:p w14:paraId="685A2FFB" w14:textId="77777777" w:rsidR="007C4F6F" w:rsidRDefault="007C4F6F" w:rsidP="007C4F6F">
      <w:pPr>
        <w:ind w:left="1416" w:firstLine="708"/>
        <w:jc w:val="both"/>
      </w:pPr>
      <w:r>
        <w:t>- możliwość włączenia/wyłączenia mikrofonu</w:t>
      </w:r>
    </w:p>
    <w:p w14:paraId="66EF902A" w14:textId="77777777" w:rsidR="007C4F6F" w:rsidRDefault="007C4F6F" w:rsidP="007C4F6F">
      <w:pPr>
        <w:ind w:left="1416" w:firstLine="708"/>
        <w:jc w:val="both"/>
      </w:pPr>
      <w:r>
        <w:t>- możliwość zablokowania zmiany kanału</w:t>
      </w:r>
    </w:p>
    <w:p w14:paraId="0F7A8F40" w14:textId="77777777" w:rsidR="007C4F6F" w:rsidRDefault="007C4F6F" w:rsidP="007C4F6F">
      <w:pPr>
        <w:ind w:left="2124"/>
        <w:jc w:val="both"/>
      </w:pPr>
      <w:r>
        <w:t>- możliwość uruchomienia w odbiornikach zwiedzających dodatkowych, wcześniej przygotowanych nagrań</w:t>
      </w:r>
    </w:p>
    <w:p w14:paraId="6BD6449E" w14:textId="77777777" w:rsidR="007C4F6F" w:rsidRDefault="007C4F6F" w:rsidP="007C4F6F">
      <w:pPr>
        <w:ind w:left="2832" w:hanging="2832"/>
        <w:jc w:val="both"/>
      </w:pPr>
      <w:r>
        <w:t xml:space="preserve">Zasilanie </w:t>
      </w:r>
      <w:r>
        <w:tab/>
        <w:t>akumulator wewnętrzny bez możliwości łatwego wyjęcia przez zwiedzających</w:t>
      </w:r>
    </w:p>
    <w:p w14:paraId="16134E59" w14:textId="77777777" w:rsidR="007C4F6F" w:rsidRDefault="007C4F6F" w:rsidP="007C4F6F">
      <w:pPr>
        <w:ind w:left="2124" w:firstLine="708"/>
        <w:jc w:val="both"/>
      </w:pPr>
      <w:r>
        <w:t>minimalny czas ciągłej pracy bez ładowania &gt;10h</w:t>
      </w:r>
    </w:p>
    <w:p w14:paraId="7DB16400" w14:textId="77777777" w:rsidR="007C4F6F" w:rsidRDefault="007C4F6F" w:rsidP="007C4F6F">
      <w:pPr>
        <w:ind w:left="2124" w:firstLine="708"/>
        <w:jc w:val="both"/>
      </w:pPr>
      <w:r>
        <w:t>maksymalny czas ładowania &lt;6h</w:t>
      </w:r>
    </w:p>
    <w:p w14:paraId="195652A2" w14:textId="77777777" w:rsidR="007C4F6F" w:rsidRDefault="007C4F6F" w:rsidP="007C4F6F">
      <w:pPr>
        <w:jc w:val="both"/>
      </w:pPr>
      <w:r>
        <w:t>Wymagane warunki pracy</w:t>
      </w:r>
      <w:r>
        <w:tab/>
        <w:t>temp. -20 +40 st. C</w:t>
      </w:r>
    </w:p>
    <w:p w14:paraId="1FACC36E" w14:textId="77777777" w:rsidR="007C4F6F" w:rsidRDefault="007C4F6F" w:rsidP="007C4F6F">
      <w:pPr>
        <w:jc w:val="both"/>
      </w:pPr>
      <w:r>
        <w:t xml:space="preserve">dopuszczalna wilgotność </w:t>
      </w:r>
      <w:r>
        <w:tab/>
        <w:t>&lt; 90%,</w:t>
      </w:r>
    </w:p>
    <w:p w14:paraId="41D21DBD" w14:textId="77777777" w:rsidR="007C4F6F" w:rsidRDefault="007C4F6F" w:rsidP="007C4F6F">
      <w:pPr>
        <w:jc w:val="both"/>
      </w:pPr>
      <w:r>
        <w:t>Jakość transmisji głosu</w:t>
      </w:r>
      <w:r>
        <w:tab/>
      </w:r>
      <w:r>
        <w:tab/>
        <w:t>Min. 22 kHz, 16 bit</w:t>
      </w:r>
    </w:p>
    <w:p w14:paraId="34CBC024" w14:textId="77777777" w:rsidR="007C4F6F" w:rsidRDefault="007C4F6F" w:rsidP="007C4F6F">
      <w:pPr>
        <w:ind w:left="2124" w:hanging="2124"/>
        <w:jc w:val="both"/>
      </w:pPr>
      <w:r>
        <w:t xml:space="preserve">Funkcjonalność </w:t>
      </w:r>
      <w:r>
        <w:tab/>
        <w:t>Podstawową funkcjonalnością nadajnika ma być transmisja głosu przewodnika do odbiorników zwiedzających w grupie. Ponadto wymagana jest możliwość uruchamiania w odbiornikach zwiedzających wcześniej przygotowanych nagrań oraz synchronizacji do projekcji filmowych.</w:t>
      </w:r>
    </w:p>
    <w:p w14:paraId="0796EED0" w14:textId="77777777" w:rsidR="007C4F6F" w:rsidRDefault="007C4F6F" w:rsidP="007C4F6F">
      <w:pPr>
        <w:jc w:val="both"/>
      </w:pPr>
      <w:r>
        <w:t>Smycz</w:t>
      </w:r>
      <w:r>
        <w:tab/>
      </w:r>
      <w:r>
        <w:tab/>
      </w:r>
      <w:r>
        <w:tab/>
        <w:t>Wymaga się dostarczenia smyczy do zawieszenia na szyi</w:t>
      </w:r>
    </w:p>
    <w:p w14:paraId="44544AD9" w14:textId="77777777" w:rsidR="007C4F6F" w:rsidRDefault="007C4F6F" w:rsidP="007C4F6F">
      <w:pPr>
        <w:jc w:val="both"/>
      </w:pPr>
    </w:p>
    <w:p w14:paraId="70C843E4" w14:textId="77777777" w:rsidR="007C4F6F" w:rsidRDefault="007C4F6F" w:rsidP="007C4F6F">
      <w:pPr>
        <w:jc w:val="both"/>
      </w:pPr>
      <w:r>
        <w:t>Ładowarka na 10 urządzeń odsłuchowych</w:t>
      </w:r>
      <w:r>
        <w:tab/>
        <w:t>4 sztuki</w:t>
      </w:r>
    </w:p>
    <w:p w14:paraId="4DE17298" w14:textId="77777777" w:rsidR="007C4F6F" w:rsidRDefault="007C4F6F" w:rsidP="007C4F6F">
      <w:pPr>
        <w:jc w:val="both"/>
      </w:pPr>
      <w:r>
        <w:t>Element konfiguracji/cecha</w:t>
      </w:r>
      <w:r>
        <w:tab/>
        <w:t>Wymagania minimalne</w:t>
      </w:r>
    </w:p>
    <w:p w14:paraId="5CF6194B" w14:textId="77777777" w:rsidR="007C4F6F" w:rsidRDefault="007C4F6F" w:rsidP="007C4F6F">
      <w:pPr>
        <w:jc w:val="both"/>
      </w:pPr>
      <w:r>
        <w:lastRenderedPageBreak/>
        <w:t>Obudowa</w:t>
      </w:r>
      <w:r>
        <w:tab/>
      </w:r>
      <w:r>
        <w:tab/>
      </w:r>
      <w:r>
        <w:tab/>
        <w:t>Maksymalne wymiary 45 cm x 20 cm x 25 cm</w:t>
      </w:r>
    </w:p>
    <w:p w14:paraId="6835378C" w14:textId="77777777" w:rsidR="007C4F6F" w:rsidRDefault="007C4F6F" w:rsidP="007C4F6F">
      <w:pPr>
        <w:jc w:val="both"/>
      </w:pPr>
      <w:r>
        <w:t xml:space="preserve">Waga: </w:t>
      </w:r>
      <w:r>
        <w:tab/>
      </w:r>
      <w:r>
        <w:tab/>
      </w:r>
      <w:r>
        <w:tab/>
      </w:r>
      <w:r>
        <w:tab/>
        <w:t>max. do 1700 g</w:t>
      </w:r>
    </w:p>
    <w:p w14:paraId="5CA0E5E0" w14:textId="77777777" w:rsidR="007C4F6F" w:rsidRDefault="007C4F6F" w:rsidP="007C4F6F">
      <w:pPr>
        <w:jc w:val="both"/>
      </w:pPr>
      <w:r>
        <w:t>Możliwość łatwej wymiany ładowarki</w:t>
      </w:r>
    </w:p>
    <w:p w14:paraId="239FB16C" w14:textId="77777777" w:rsidR="007C4F6F" w:rsidRDefault="007C4F6F" w:rsidP="007C4F6F">
      <w:pPr>
        <w:jc w:val="both"/>
      </w:pPr>
      <w:r>
        <w:t xml:space="preserve">Zasilanie </w:t>
      </w:r>
      <w:r>
        <w:tab/>
      </w:r>
      <w:r>
        <w:tab/>
      </w:r>
      <w:r>
        <w:tab/>
        <w:t xml:space="preserve">230 V AC </w:t>
      </w:r>
    </w:p>
    <w:p w14:paraId="4066370E" w14:textId="77777777" w:rsidR="007C4F6F" w:rsidRDefault="007C4F6F" w:rsidP="007C4F6F">
      <w:pPr>
        <w:jc w:val="both"/>
      </w:pPr>
      <w:r>
        <w:t>Pojemność</w:t>
      </w:r>
      <w:r>
        <w:tab/>
      </w:r>
      <w:r>
        <w:tab/>
      </w:r>
      <w:r>
        <w:tab/>
        <w:t>10 odbiorników</w:t>
      </w:r>
    </w:p>
    <w:p w14:paraId="2C5ADE1E" w14:textId="77777777" w:rsidR="007C4F6F" w:rsidRDefault="007C4F6F" w:rsidP="007C4F6F">
      <w:pPr>
        <w:ind w:left="2832" w:hanging="2832"/>
        <w:jc w:val="both"/>
      </w:pPr>
      <w:r>
        <w:t>Ładowanie</w:t>
      </w:r>
      <w:r>
        <w:tab/>
        <w:t>Możliwość jednoczesnego ładowania wszystkich włożonych do ładowarki urządzeń</w:t>
      </w:r>
    </w:p>
    <w:p w14:paraId="3507EA0F" w14:textId="77777777" w:rsidR="007C4F6F" w:rsidRDefault="007C4F6F" w:rsidP="007C4F6F">
      <w:pPr>
        <w:ind w:left="4248" w:hanging="4248"/>
        <w:jc w:val="both"/>
      </w:pPr>
      <w:r>
        <w:t xml:space="preserve">Wgrywanie </w:t>
      </w:r>
      <w:proofErr w:type="spellStart"/>
      <w:r>
        <w:t>kontentu</w:t>
      </w:r>
      <w:proofErr w:type="spellEnd"/>
      <w:r>
        <w:t xml:space="preserve"> i pobieranie statystyk</w:t>
      </w:r>
      <w:r>
        <w:tab/>
        <w:t xml:space="preserve">Możliwość automatycznego przesyłanie statystyk i wymiany </w:t>
      </w:r>
      <w:proofErr w:type="spellStart"/>
      <w:r>
        <w:t>kontentu</w:t>
      </w:r>
      <w:proofErr w:type="spellEnd"/>
    </w:p>
    <w:p w14:paraId="0BAB0E08" w14:textId="77777777" w:rsidR="007C4F6F" w:rsidRDefault="007C4F6F" w:rsidP="007C4F6F">
      <w:pPr>
        <w:jc w:val="both"/>
      </w:pPr>
    </w:p>
    <w:p w14:paraId="3C45EE72" w14:textId="77777777" w:rsidR="007C4F6F" w:rsidRDefault="007C4F6F" w:rsidP="007C4F6F">
      <w:pPr>
        <w:jc w:val="both"/>
      </w:pPr>
      <w:r>
        <w:t>Słuchawki</w:t>
      </w:r>
      <w:r>
        <w:tab/>
        <w:t>40 sztuk</w:t>
      </w:r>
    </w:p>
    <w:p w14:paraId="61D96554" w14:textId="77777777" w:rsidR="007C4F6F" w:rsidRDefault="007C4F6F" w:rsidP="007C4F6F">
      <w:pPr>
        <w:jc w:val="both"/>
      </w:pPr>
      <w:r>
        <w:t>Element konfiguracji/cecha</w:t>
      </w:r>
      <w:r>
        <w:tab/>
        <w:t>Wymagania minimalne</w:t>
      </w:r>
    </w:p>
    <w:p w14:paraId="6C112027" w14:textId="77777777" w:rsidR="007C4F6F" w:rsidRDefault="007C4F6F" w:rsidP="007C4F6F">
      <w:pPr>
        <w:jc w:val="both"/>
      </w:pPr>
      <w:r>
        <w:t>Obudowa</w:t>
      </w:r>
      <w:r>
        <w:tab/>
      </w:r>
      <w:r>
        <w:tab/>
      </w:r>
      <w:r>
        <w:tab/>
        <w:t>Nagłowne, z wymiennymi gąbkami</w:t>
      </w:r>
    </w:p>
    <w:p w14:paraId="680B73CC" w14:textId="77777777" w:rsidR="007C4F6F" w:rsidRDefault="007C4F6F" w:rsidP="007C4F6F">
      <w:pPr>
        <w:jc w:val="both"/>
      </w:pPr>
      <w:r>
        <w:t xml:space="preserve">Pasmo przenoszenie równoważne z parametrami </w:t>
      </w:r>
      <w:proofErr w:type="spellStart"/>
      <w:r>
        <w:t>audioprzewodnika</w:t>
      </w:r>
      <w:proofErr w:type="spellEnd"/>
      <w:r>
        <w:t xml:space="preserve"> </w:t>
      </w:r>
    </w:p>
    <w:p w14:paraId="1A664E3A" w14:textId="77777777" w:rsidR="007C4F6F" w:rsidRDefault="007C4F6F" w:rsidP="007C4F6F">
      <w:pPr>
        <w:jc w:val="both"/>
      </w:pPr>
      <w:r>
        <w:t xml:space="preserve">Przewód słuchawkowy </w:t>
      </w:r>
      <w:r>
        <w:tab/>
      </w:r>
      <w:r>
        <w:tab/>
        <w:t>do 1,2 m wychodzący z jednej strony</w:t>
      </w:r>
    </w:p>
    <w:p w14:paraId="61D3B6DF" w14:textId="77777777" w:rsidR="007C4F6F" w:rsidRDefault="007C4F6F" w:rsidP="007C4F6F">
      <w:pPr>
        <w:jc w:val="both"/>
      </w:pPr>
      <w:r>
        <w:t>Moc wyjściowa</w:t>
      </w:r>
      <w:r>
        <w:tab/>
      </w:r>
      <w:r>
        <w:tab/>
      </w:r>
      <w:r>
        <w:tab/>
        <w:t xml:space="preserve">40 - 50 </w:t>
      </w:r>
      <w:proofErr w:type="spellStart"/>
      <w:r>
        <w:t>mW</w:t>
      </w:r>
      <w:proofErr w:type="spellEnd"/>
    </w:p>
    <w:p w14:paraId="121B84DF" w14:textId="77777777" w:rsidR="007C4F6F" w:rsidRDefault="007C4F6F" w:rsidP="007C4F6F">
      <w:pPr>
        <w:jc w:val="both"/>
      </w:pPr>
      <w:r>
        <w:t>Pasmo przenoszenia</w:t>
      </w:r>
      <w:r>
        <w:tab/>
      </w:r>
      <w:r>
        <w:tab/>
        <w:t xml:space="preserve">Min. 25 </w:t>
      </w:r>
      <w:proofErr w:type="spellStart"/>
      <w:r>
        <w:t>Hz</w:t>
      </w:r>
      <w:proofErr w:type="spellEnd"/>
      <w:r>
        <w:t xml:space="preserve"> – 18kHz</w:t>
      </w:r>
    </w:p>
    <w:p w14:paraId="44C51C27" w14:textId="77777777" w:rsidR="007C4F6F" w:rsidRDefault="007C4F6F" w:rsidP="007C4F6F">
      <w:pPr>
        <w:jc w:val="both"/>
      </w:pPr>
    </w:p>
    <w:p w14:paraId="58D5E666" w14:textId="77777777" w:rsidR="007C4F6F" w:rsidRDefault="007C4F6F" w:rsidP="007C4F6F">
      <w:pPr>
        <w:jc w:val="both"/>
      </w:pPr>
      <w:r>
        <w:t>Znaczniki radiowe obiektów (ukrywane w ekspozycji)</w:t>
      </w:r>
      <w:r>
        <w:tab/>
        <w:t>20 sztuk</w:t>
      </w:r>
    </w:p>
    <w:p w14:paraId="20F4B5EB" w14:textId="77777777" w:rsidR="007C4F6F" w:rsidRDefault="007C4F6F" w:rsidP="007C4F6F">
      <w:pPr>
        <w:jc w:val="both"/>
      </w:pPr>
      <w:r>
        <w:t>Element konfiguracji/cecha</w:t>
      </w:r>
      <w:r>
        <w:tab/>
        <w:t>Wymagania minimalne</w:t>
      </w:r>
    </w:p>
    <w:p w14:paraId="66F3AA32" w14:textId="77777777" w:rsidR="007C4F6F" w:rsidRDefault="007C4F6F" w:rsidP="007C4F6F">
      <w:pPr>
        <w:jc w:val="both"/>
      </w:pPr>
      <w:r>
        <w:t>Obudowa</w:t>
      </w:r>
      <w:r>
        <w:tab/>
      </w:r>
      <w:r>
        <w:tab/>
      </w:r>
      <w:r>
        <w:tab/>
      </w:r>
    </w:p>
    <w:p w14:paraId="2CD5385A" w14:textId="77777777" w:rsidR="007C4F6F" w:rsidRDefault="007C4F6F" w:rsidP="007C4F6F">
      <w:pPr>
        <w:jc w:val="both"/>
      </w:pPr>
      <w:r>
        <w:t xml:space="preserve">Wysokość </w:t>
      </w:r>
      <w:r>
        <w:tab/>
      </w:r>
      <w:r>
        <w:tab/>
      </w:r>
      <w:r>
        <w:tab/>
        <w:t>do 60 mm</w:t>
      </w:r>
    </w:p>
    <w:p w14:paraId="0ADF95A9" w14:textId="77777777" w:rsidR="007C4F6F" w:rsidRDefault="007C4F6F" w:rsidP="007C4F6F">
      <w:pPr>
        <w:jc w:val="both"/>
      </w:pPr>
      <w:r>
        <w:t xml:space="preserve">Szerokość </w:t>
      </w:r>
      <w:r>
        <w:tab/>
      </w:r>
      <w:r>
        <w:tab/>
      </w:r>
      <w:r>
        <w:tab/>
        <w:t>do 45 mm</w:t>
      </w:r>
    </w:p>
    <w:p w14:paraId="3E7D3A61" w14:textId="77777777" w:rsidR="007C4F6F" w:rsidRDefault="007C4F6F" w:rsidP="007C4F6F">
      <w:pPr>
        <w:jc w:val="both"/>
      </w:pPr>
      <w:r>
        <w:t xml:space="preserve">Grubość </w:t>
      </w:r>
      <w:r>
        <w:tab/>
      </w:r>
      <w:r>
        <w:tab/>
      </w:r>
      <w:r>
        <w:tab/>
        <w:t>do 30 mm</w:t>
      </w:r>
    </w:p>
    <w:p w14:paraId="653567BD" w14:textId="77777777" w:rsidR="007C4F6F" w:rsidRDefault="007C4F6F" w:rsidP="007C4F6F">
      <w:pPr>
        <w:jc w:val="both"/>
      </w:pPr>
      <w:r>
        <w:t xml:space="preserve">zasilanie </w:t>
      </w:r>
      <w:r>
        <w:tab/>
      </w:r>
      <w:r>
        <w:tab/>
      </w:r>
      <w:r>
        <w:tab/>
        <w:t>Bateryjne</w:t>
      </w:r>
    </w:p>
    <w:p w14:paraId="4CD9A8F5" w14:textId="77777777" w:rsidR="007C4F6F" w:rsidRDefault="007C4F6F" w:rsidP="007C4F6F">
      <w:pPr>
        <w:jc w:val="both"/>
      </w:pPr>
      <w:r>
        <w:t xml:space="preserve">czas ciągłej pracy </w:t>
      </w:r>
      <w:r>
        <w:tab/>
      </w:r>
      <w:r>
        <w:tab/>
        <w:t xml:space="preserve">minimum 2 lata </w:t>
      </w:r>
    </w:p>
    <w:p w14:paraId="55339D0A" w14:textId="77777777" w:rsidR="007C4F6F" w:rsidRDefault="007C4F6F" w:rsidP="007C4F6F">
      <w:pPr>
        <w:ind w:left="2124" w:hanging="2124"/>
        <w:jc w:val="both"/>
      </w:pPr>
      <w:r>
        <w:lastRenderedPageBreak/>
        <w:t xml:space="preserve">Funkcjonalność </w:t>
      </w:r>
      <w:r>
        <w:tab/>
        <w:t xml:space="preserve">Wymagana możliwość ukrycia w ekspozycji tak, żeby znacznik był niewidoczny lub w niewielkim stopniu widoczny dla zwiedzających </w:t>
      </w:r>
    </w:p>
    <w:p w14:paraId="381C60E6" w14:textId="77777777" w:rsidR="007C4F6F" w:rsidRDefault="007C4F6F" w:rsidP="007C4F6F">
      <w:pPr>
        <w:jc w:val="both"/>
      </w:pPr>
      <w:r>
        <w:t>Wymiana baterii</w:t>
      </w:r>
      <w:r>
        <w:tab/>
        <w:t>Wymaga się możliwości samodzielnej wymiany baterii</w:t>
      </w:r>
    </w:p>
    <w:p w14:paraId="33BE3059" w14:textId="77777777" w:rsidR="007C4F6F" w:rsidRDefault="007C4F6F" w:rsidP="007C4F6F">
      <w:pPr>
        <w:ind w:left="2832" w:hanging="2832"/>
        <w:jc w:val="both"/>
      </w:pPr>
      <w:r>
        <w:t>Monitorowanie stanu baterii</w:t>
      </w:r>
      <w:r>
        <w:tab/>
        <w:t>Wymaga się systemowej możliwości monitorowania stanu baterii w nadajniku i zdalnego przesyłania do bazy danych</w:t>
      </w:r>
    </w:p>
    <w:p w14:paraId="2251832D" w14:textId="77777777" w:rsidR="007C4F6F" w:rsidRDefault="007C4F6F" w:rsidP="007C4F6F">
      <w:pPr>
        <w:jc w:val="both"/>
      </w:pPr>
    </w:p>
    <w:p w14:paraId="2C221BB5" w14:textId="77777777" w:rsidR="007C4F6F" w:rsidRDefault="007C4F6F" w:rsidP="007C4F6F">
      <w:pPr>
        <w:jc w:val="both"/>
      </w:pPr>
      <w:r>
        <w:t xml:space="preserve">Nadajniki do aktywowania nagrań rozszerzonych 15 sztuk </w:t>
      </w:r>
    </w:p>
    <w:p w14:paraId="338DB7BC" w14:textId="77777777" w:rsidR="007C4F6F" w:rsidRDefault="007C4F6F" w:rsidP="007C4F6F">
      <w:pPr>
        <w:jc w:val="both"/>
      </w:pPr>
      <w:r>
        <w:t>Element konfiguracji/cecha</w:t>
      </w:r>
      <w:r>
        <w:tab/>
        <w:t>Wymagania minimalne</w:t>
      </w:r>
    </w:p>
    <w:p w14:paraId="5ECE7DFD" w14:textId="77777777" w:rsidR="007C4F6F" w:rsidRDefault="007C4F6F" w:rsidP="007C4F6F">
      <w:pPr>
        <w:jc w:val="both"/>
      </w:pPr>
      <w:r>
        <w:t>Obudowa</w:t>
      </w:r>
      <w:r>
        <w:tab/>
      </w:r>
      <w:r>
        <w:tab/>
      </w:r>
    </w:p>
    <w:p w14:paraId="32C432D2" w14:textId="77777777" w:rsidR="007C4F6F" w:rsidRDefault="007C4F6F" w:rsidP="007C4F6F">
      <w:pPr>
        <w:jc w:val="both"/>
      </w:pPr>
      <w:r>
        <w:t xml:space="preserve">Wysokość </w:t>
      </w:r>
      <w:r>
        <w:tab/>
      </w:r>
      <w:r>
        <w:tab/>
      </w:r>
      <w:r>
        <w:tab/>
        <w:t>do 35 mm</w:t>
      </w:r>
    </w:p>
    <w:p w14:paraId="2BDE68F3" w14:textId="77777777" w:rsidR="007C4F6F" w:rsidRDefault="007C4F6F" w:rsidP="007C4F6F">
      <w:pPr>
        <w:jc w:val="both"/>
      </w:pPr>
      <w:r>
        <w:t xml:space="preserve">Szerokość </w:t>
      </w:r>
      <w:r>
        <w:tab/>
      </w:r>
      <w:r>
        <w:tab/>
      </w:r>
      <w:r>
        <w:tab/>
        <w:t>do 35 mm</w:t>
      </w:r>
    </w:p>
    <w:p w14:paraId="0E6CF0C5" w14:textId="77777777" w:rsidR="007C4F6F" w:rsidRDefault="007C4F6F" w:rsidP="007C4F6F">
      <w:pPr>
        <w:jc w:val="both"/>
      </w:pPr>
      <w:r>
        <w:t xml:space="preserve">Grubość </w:t>
      </w:r>
      <w:r>
        <w:tab/>
      </w:r>
      <w:r>
        <w:tab/>
      </w:r>
      <w:r>
        <w:tab/>
        <w:t>do 20 mm</w:t>
      </w:r>
    </w:p>
    <w:p w14:paraId="045D7BC7" w14:textId="77777777" w:rsidR="007C4F6F" w:rsidRDefault="007C4F6F" w:rsidP="007C4F6F">
      <w:pPr>
        <w:jc w:val="both"/>
      </w:pPr>
      <w:r>
        <w:t xml:space="preserve">zasilanie </w:t>
      </w:r>
      <w:r>
        <w:tab/>
      </w:r>
      <w:r>
        <w:tab/>
      </w:r>
      <w:r>
        <w:tab/>
        <w:t>Bateryjne</w:t>
      </w:r>
    </w:p>
    <w:p w14:paraId="11623C57" w14:textId="77777777" w:rsidR="007C4F6F" w:rsidRDefault="007C4F6F" w:rsidP="007C4F6F">
      <w:pPr>
        <w:ind w:left="2124" w:firstLine="708"/>
        <w:jc w:val="both"/>
      </w:pPr>
      <w:r>
        <w:t xml:space="preserve">czas ciągłej pracy minimum 2 lata </w:t>
      </w:r>
    </w:p>
    <w:p w14:paraId="00B18E2E" w14:textId="77777777" w:rsidR="007C4F6F" w:rsidRDefault="007C4F6F" w:rsidP="007C4F6F">
      <w:pPr>
        <w:ind w:left="2832" w:hanging="2832"/>
        <w:jc w:val="both"/>
      </w:pPr>
      <w:r>
        <w:t xml:space="preserve">Funkcjonalność </w:t>
      </w:r>
      <w:r>
        <w:tab/>
        <w:t xml:space="preserve">Możliwość aktywowania rozszerzonej ścieżki dźwiękowej w </w:t>
      </w:r>
      <w:proofErr w:type="spellStart"/>
      <w:r>
        <w:t>audioprzewodnikach</w:t>
      </w:r>
      <w:proofErr w:type="spellEnd"/>
      <w:r>
        <w:t xml:space="preserve"> </w:t>
      </w:r>
    </w:p>
    <w:p w14:paraId="36A83382" w14:textId="77777777" w:rsidR="007C4F6F" w:rsidRDefault="007C4F6F" w:rsidP="007C4F6F">
      <w:pPr>
        <w:jc w:val="both"/>
      </w:pPr>
      <w:r>
        <w:t>Wymiana baterii</w:t>
      </w:r>
      <w:r>
        <w:tab/>
      </w:r>
      <w:r>
        <w:tab/>
        <w:t>Wymaga się możliwości samodzielnej wymiany baterii</w:t>
      </w:r>
    </w:p>
    <w:p w14:paraId="6DCCCFED" w14:textId="77777777" w:rsidR="007C4F6F" w:rsidRDefault="007C4F6F" w:rsidP="007C4F6F">
      <w:pPr>
        <w:ind w:left="2832" w:hanging="2832"/>
        <w:jc w:val="both"/>
      </w:pPr>
      <w:r>
        <w:t>Monitorowanie stanu baterii</w:t>
      </w:r>
      <w:r>
        <w:tab/>
        <w:t>Wymaga się systemowej możliwości monitorowania stanu baterii w nadajniku poprzez przesyłanie informacji do zdalnej bazy danych</w:t>
      </w:r>
    </w:p>
    <w:p w14:paraId="6551AA43" w14:textId="77777777" w:rsidR="007C4F6F" w:rsidRDefault="007C4F6F" w:rsidP="007C4F6F">
      <w:pPr>
        <w:jc w:val="both"/>
      </w:pPr>
    </w:p>
    <w:p w14:paraId="08FDAD3A" w14:textId="77777777" w:rsidR="007C4F6F" w:rsidRDefault="007C4F6F" w:rsidP="007C4F6F">
      <w:pPr>
        <w:jc w:val="both"/>
      </w:pPr>
      <w:r>
        <w:t xml:space="preserve">Urządzenia do dźwiękowej sygnalizacji dla osób niewidomych </w:t>
      </w:r>
      <w:r>
        <w:tab/>
        <w:t>6 sztuk</w:t>
      </w:r>
    </w:p>
    <w:p w14:paraId="06EB383B" w14:textId="77777777" w:rsidR="007C4F6F" w:rsidRDefault="007C4F6F" w:rsidP="007C4F6F">
      <w:pPr>
        <w:jc w:val="both"/>
      </w:pPr>
      <w:r>
        <w:t>Element konfiguracji/cecha</w:t>
      </w:r>
      <w:r>
        <w:tab/>
        <w:t>Wymagania minimalne</w:t>
      </w:r>
    </w:p>
    <w:p w14:paraId="08D8DEB8" w14:textId="77777777" w:rsidR="007C4F6F" w:rsidRDefault="007C4F6F" w:rsidP="007C4F6F">
      <w:pPr>
        <w:jc w:val="both"/>
      </w:pPr>
      <w:r>
        <w:t xml:space="preserve">Obudowa </w:t>
      </w:r>
      <w:r>
        <w:tab/>
      </w:r>
      <w:r>
        <w:tab/>
      </w:r>
      <w:r>
        <w:tab/>
      </w:r>
    </w:p>
    <w:p w14:paraId="02E4DD90" w14:textId="77777777" w:rsidR="007C4F6F" w:rsidRDefault="007C4F6F" w:rsidP="007C4F6F">
      <w:pPr>
        <w:jc w:val="both"/>
      </w:pPr>
      <w:r>
        <w:t xml:space="preserve">Wymiary maksymalne: </w:t>
      </w:r>
      <w:r>
        <w:tab/>
      </w:r>
      <w:r>
        <w:tab/>
        <w:t>do 7 x 5 x 4 cm.</w:t>
      </w:r>
    </w:p>
    <w:p w14:paraId="211490F1" w14:textId="77777777" w:rsidR="007C4F6F" w:rsidRDefault="007C4F6F" w:rsidP="007C4F6F">
      <w:pPr>
        <w:jc w:val="both"/>
      </w:pPr>
      <w:r>
        <w:t>Zasilanie</w:t>
      </w:r>
      <w:r>
        <w:tab/>
      </w:r>
      <w:r>
        <w:tab/>
      </w:r>
      <w:r>
        <w:tab/>
        <w:t>bateryjne</w:t>
      </w:r>
    </w:p>
    <w:p w14:paraId="2D0926CD" w14:textId="77777777" w:rsidR="007C4F6F" w:rsidRDefault="007C4F6F" w:rsidP="007C4F6F">
      <w:pPr>
        <w:ind w:left="2832" w:hanging="2832"/>
        <w:jc w:val="both"/>
      </w:pPr>
      <w:r>
        <w:t xml:space="preserve">Funkcjonalność </w:t>
      </w:r>
      <w:r>
        <w:tab/>
        <w:t xml:space="preserve">Nadajnik zainstalowany na ekspozycji. Sygnalizacja dźwiękowa włączana bezprzewodowo przez odbiornik osoby niewidomej. Nadajnik powinien emitować dyskretny, przerywany sygnał </w:t>
      </w:r>
      <w:r>
        <w:lastRenderedPageBreak/>
        <w:t>dźwiękowy. Nadajnik ma być umieszczony przy eksponacie, na tej zasadzie osoba niewidoma może zlokalizować dany obiekt.</w:t>
      </w:r>
    </w:p>
    <w:p w14:paraId="53224842" w14:textId="77777777" w:rsidR="007C4F6F" w:rsidRDefault="007C4F6F" w:rsidP="007C4F6F">
      <w:pPr>
        <w:jc w:val="both"/>
      </w:pPr>
    </w:p>
    <w:p w14:paraId="653AF83F" w14:textId="77777777" w:rsidR="007C4F6F" w:rsidRDefault="007C4F6F" w:rsidP="007C4F6F">
      <w:pPr>
        <w:jc w:val="both"/>
      </w:pPr>
      <w:r>
        <w:t xml:space="preserve">Pętle indukcyjne dla osób niedosłyszących </w:t>
      </w:r>
      <w:r>
        <w:tab/>
        <w:t xml:space="preserve"> </w:t>
      </w:r>
      <w:r>
        <w:tab/>
        <w:t>2 sztuki</w:t>
      </w:r>
    </w:p>
    <w:p w14:paraId="225274C9" w14:textId="77777777" w:rsidR="007C4F6F" w:rsidRDefault="007C4F6F" w:rsidP="007C4F6F">
      <w:pPr>
        <w:jc w:val="both"/>
      </w:pPr>
    </w:p>
    <w:p w14:paraId="50570C13" w14:textId="77777777" w:rsidR="007C4F6F" w:rsidRDefault="007C4F6F" w:rsidP="007C4F6F">
      <w:pPr>
        <w:ind w:left="2124" w:hanging="2124"/>
        <w:jc w:val="both"/>
      </w:pPr>
      <w:r>
        <w:t>Funkcjonalność</w:t>
      </w:r>
      <w:r>
        <w:tab/>
        <w:t>Pętle indukcyjne do przekazywania sygnału dźwiękowego do aparatów słuchowych, umożliwiające współpracę z oferowanym audioprzewodnikiem</w:t>
      </w:r>
    </w:p>
    <w:p w14:paraId="36771290" w14:textId="77777777" w:rsidR="007C4F6F" w:rsidRDefault="007C4F6F" w:rsidP="007C4F6F">
      <w:pPr>
        <w:ind w:left="1416" w:firstLine="708"/>
        <w:jc w:val="both"/>
      </w:pPr>
      <w:r>
        <w:t>Złącze Jack 3.5mm</w:t>
      </w:r>
    </w:p>
    <w:p w14:paraId="110FFA1A" w14:textId="77777777" w:rsidR="007C4F6F" w:rsidRDefault="007C4F6F" w:rsidP="007C4F6F">
      <w:pPr>
        <w:ind w:left="1416" w:firstLine="708"/>
        <w:jc w:val="both"/>
      </w:pPr>
      <w:r>
        <w:t>Długość pętli 25-30 cm</w:t>
      </w:r>
    </w:p>
    <w:p w14:paraId="2CFA7E7B" w14:textId="77777777" w:rsidR="007C4F6F" w:rsidRDefault="007C4F6F" w:rsidP="007C4F6F">
      <w:pPr>
        <w:jc w:val="both"/>
      </w:pPr>
    </w:p>
    <w:p w14:paraId="20D2EFA8" w14:textId="77777777" w:rsidR="007C4F6F" w:rsidRDefault="007C4F6F" w:rsidP="007C4F6F">
      <w:pPr>
        <w:jc w:val="both"/>
      </w:pPr>
      <w:r>
        <w:t>Oprogramowanie do zarządzania systemem 1 licencja</w:t>
      </w:r>
    </w:p>
    <w:p w14:paraId="5740B1A2" w14:textId="77777777" w:rsidR="007C4F6F" w:rsidRDefault="007C4F6F" w:rsidP="007C4F6F">
      <w:pPr>
        <w:jc w:val="both"/>
      </w:pPr>
      <w:r>
        <w:t>Element konfiguracji/cecha</w:t>
      </w:r>
      <w:r>
        <w:tab/>
        <w:t>Wymagania minimalne</w:t>
      </w:r>
    </w:p>
    <w:p w14:paraId="67EB7721" w14:textId="77777777" w:rsidR="007C4F6F" w:rsidRDefault="007C4F6F" w:rsidP="007C4F6F">
      <w:pPr>
        <w:ind w:left="2832" w:hanging="2832"/>
        <w:jc w:val="both"/>
      </w:pPr>
      <w:r>
        <w:t xml:space="preserve">Funkcjonalność </w:t>
      </w:r>
      <w:r>
        <w:tab/>
        <w:t xml:space="preserve">Możliwość samodzielnego konfigurowania i rozbudowywania </w:t>
      </w:r>
      <w:proofErr w:type="spellStart"/>
      <w:r>
        <w:t>kontentu</w:t>
      </w:r>
      <w:proofErr w:type="spellEnd"/>
      <w:r>
        <w:t xml:space="preserve"> o kolejne języki i nagrania.</w:t>
      </w:r>
    </w:p>
    <w:p w14:paraId="4F4620AD" w14:textId="77777777" w:rsidR="007C4F6F" w:rsidRDefault="007C4F6F" w:rsidP="007C4F6F">
      <w:pPr>
        <w:ind w:left="2832"/>
        <w:jc w:val="both"/>
      </w:pPr>
      <w:r>
        <w:t xml:space="preserve">Możliwość, poprzez sieć Internet, prowadzenia szerokiej statystyki w oparciu o dane zarejestrowane w </w:t>
      </w:r>
      <w:proofErr w:type="spellStart"/>
      <w:r>
        <w:t>audioprzewodnikach</w:t>
      </w:r>
      <w:proofErr w:type="spellEnd"/>
      <w:r>
        <w:t>.</w:t>
      </w:r>
    </w:p>
    <w:p w14:paraId="50607812" w14:textId="77777777" w:rsidR="007C4F6F" w:rsidRDefault="007C4F6F" w:rsidP="007C4F6F">
      <w:pPr>
        <w:ind w:left="2832"/>
        <w:jc w:val="both"/>
      </w:pPr>
      <w:r>
        <w:t>Możliwość, poprzez sieć Internet, automatycznego nadzorowania stanu poszczególnych audioprzewodników, nadajników strefowych, urządzeń do synchronizacji itp.</w:t>
      </w:r>
    </w:p>
    <w:p w14:paraId="1FEB219C" w14:textId="77777777" w:rsidR="007C4F6F" w:rsidRPr="00910C6F" w:rsidRDefault="007C4F6F" w:rsidP="007C4F6F">
      <w:pPr>
        <w:jc w:val="both"/>
        <w:rPr>
          <w:b/>
        </w:rPr>
      </w:pPr>
      <w:r w:rsidRPr="00910C6F">
        <w:rPr>
          <w:b/>
        </w:rPr>
        <w:t>Kontent</w:t>
      </w:r>
    </w:p>
    <w:p w14:paraId="1A7513B3" w14:textId="77777777" w:rsidR="007C4F6F" w:rsidRDefault="007C4F6F" w:rsidP="007C4F6F">
      <w:pPr>
        <w:jc w:val="both"/>
      </w:pPr>
      <w:r>
        <w:t xml:space="preserve">Na kontent </w:t>
      </w:r>
      <w:proofErr w:type="spellStart"/>
      <w:r>
        <w:t>audioprzewodnika</w:t>
      </w:r>
      <w:proofErr w:type="spellEnd"/>
      <w:r>
        <w:t xml:space="preserve"> składają się: ścieżki zwiedzania (podstawowa w języku polskim, podstawowa w języku angielskim, podstawowa w języku niemieckim, ścieżka dla osób głuchych i niedosłyszących z językiem migowym, ścieżka dla niewidomych i niedowidzących z audiodeskrypcją), materiały dodatkowe (opisy i zdjęcia wyróżnionych zabytków, wątki dygresyjne), grafiki nawigacyjne (instruujące jak i gdzie iść).</w:t>
      </w:r>
    </w:p>
    <w:p w14:paraId="18816C15" w14:textId="77777777" w:rsidR="007C4F6F" w:rsidRDefault="007C4F6F" w:rsidP="007C4F6F">
      <w:pPr>
        <w:jc w:val="both"/>
      </w:pPr>
      <w:r>
        <w:t xml:space="preserve">Ścieżki </w:t>
      </w:r>
      <w:proofErr w:type="spellStart"/>
      <w:r>
        <w:t>audioprzewodnika</w:t>
      </w:r>
      <w:proofErr w:type="spellEnd"/>
      <w:r>
        <w:t xml:space="preserve"> muszą być kompatybilne ze ścieżkami zwiedzania funkcjonującymi w Muzeum. Tworząc je należy kierować się wskazówkami pracowników Muzeum, a całość </w:t>
      </w:r>
      <w:proofErr w:type="spellStart"/>
      <w:r>
        <w:t>kontentu</w:t>
      </w:r>
      <w:proofErr w:type="spellEnd"/>
      <w:r>
        <w:t xml:space="preserve"> musi być zaakceptowana przez dyrektora Muzeum przed jego wgraniem. Wymaga się obecności osób realizujących kontent w Muzeum i konsultacji z kuratorami wystaw i przewodnikami. Komunikaty w </w:t>
      </w:r>
      <w:proofErr w:type="spellStart"/>
      <w:r>
        <w:t>audioprzewodniku</w:t>
      </w:r>
      <w:proofErr w:type="spellEnd"/>
      <w:r>
        <w:t xml:space="preserve"> muszą być precyzyjne i dostosowane np. do kierunku zwiedzania i lokalizacji przejść. </w:t>
      </w:r>
    </w:p>
    <w:p w14:paraId="381C21FE" w14:textId="77777777" w:rsidR="007C4F6F" w:rsidRDefault="007C4F6F" w:rsidP="007C4F6F">
      <w:pPr>
        <w:jc w:val="both"/>
      </w:pPr>
      <w:r>
        <w:lastRenderedPageBreak/>
        <w:t xml:space="preserve">Zakres tej części zadania obejmuje opracowanie scenariuszy, wykonanie tłumaczeń oraz produkcję dźwiękową i konfigurację sprzętu wraz z uruchomieniem opracowanych treści na dostarczanych </w:t>
      </w:r>
      <w:proofErr w:type="spellStart"/>
      <w:r>
        <w:t>audioprzewodnikach</w:t>
      </w:r>
      <w:proofErr w:type="spellEnd"/>
      <w:r>
        <w:t xml:space="preserve">. </w:t>
      </w:r>
    </w:p>
    <w:p w14:paraId="7CEA3344" w14:textId="77777777" w:rsidR="007C4F6F" w:rsidRDefault="007C4F6F" w:rsidP="007C4F6F">
      <w:pPr>
        <w:jc w:val="both"/>
      </w:pPr>
      <w:r>
        <w:t xml:space="preserve">Ścieżki dźwiękowe – wymagania ogólne </w:t>
      </w:r>
      <w:r>
        <w:tab/>
      </w:r>
    </w:p>
    <w:p w14:paraId="3FBDA001" w14:textId="77777777" w:rsidR="007C4F6F" w:rsidRDefault="007C4F6F" w:rsidP="007C4F6F">
      <w:pPr>
        <w:jc w:val="both"/>
      </w:pPr>
      <w:r>
        <w:t xml:space="preserve">Wykonawca przygotuje oraz wgra do audioprzewodników scenariusze ścieżek zwiedzania w postaci nagrania dźwiękowego i zdjęć, które będą opracowane samodzielnie przez Wykonawcę w oparciu o materiały własne oraz materiały udostępnione przez Zamawiającego, a także konsultacje merytoryczne z Zamawiającym. Zamawiający wymaga 3 wizyt studyjnych Wykonawcy w Muzeum. </w:t>
      </w:r>
    </w:p>
    <w:p w14:paraId="68B01A35" w14:textId="77777777" w:rsidR="007C4F6F" w:rsidRDefault="007C4F6F" w:rsidP="007C4F6F">
      <w:pPr>
        <w:jc w:val="both"/>
      </w:pPr>
      <w:r>
        <w:t xml:space="preserve">Należy opracować następujące treści w języku polskim: ścieżkę podstawową do </w:t>
      </w:r>
      <w:proofErr w:type="spellStart"/>
      <w:r>
        <w:t>audioprzewodnika</w:t>
      </w:r>
      <w:proofErr w:type="spellEnd"/>
      <w:r>
        <w:t xml:space="preserve"> dla osób dorosłych i młodzieży powyżej 13go roku życia, ścieżkę z </w:t>
      </w:r>
      <w:proofErr w:type="spellStart"/>
      <w:r>
        <w:t>audiodespkrypcją</w:t>
      </w:r>
      <w:proofErr w:type="spellEnd"/>
      <w:r>
        <w:t xml:space="preserve"> dla osób niewidomych i niedowidzących, ścieżkę wideo PJM (Polski Język Migowy). Ścieżkę podstawową należy przygotować w wersji polskiej, angielskiej i niemieckiej.</w:t>
      </w:r>
    </w:p>
    <w:p w14:paraId="46EA46E9" w14:textId="77777777" w:rsidR="007C4F6F" w:rsidRDefault="007C4F6F" w:rsidP="007C4F6F">
      <w:pPr>
        <w:jc w:val="both"/>
      </w:pPr>
      <w:r>
        <w:t>Tłumaczenia na języki obce powinny zostać wykonane przez native speakera, będącego doświadczonym tłumaczem, a treści tekstowe zawarte w audio przewodnikach poddane profesjonalnej redakcji i korekcie. Tekst tłumaczenia oraz jego adjustację Wykonawca udostępni na życzenie Zamawiającego.</w:t>
      </w:r>
    </w:p>
    <w:p w14:paraId="24AF2273" w14:textId="4C1A70D7" w:rsidR="007C4F6F" w:rsidRDefault="007C4F6F" w:rsidP="007C4F6F">
      <w:pPr>
        <w:jc w:val="both"/>
      </w:pPr>
      <w:r>
        <w:t>Wykonawca dokona nagrań w profesjonalnym studio nagraniowym z udziałem zawodowych lektorów. Wybór lektorów należy prze</w:t>
      </w:r>
      <w:r w:rsidR="00C72A7F">
        <w:t>d</w:t>
      </w:r>
      <w:r>
        <w:t>stawić do zatwierdzenia Zamawiającego przed przystąpieniem do nagrania.</w:t>
      </w:r>
    </w:p>
    <w:p w14:paraId="6DC96C64" w14:textId="77777777" w:rsidR="007C4F6F" w:rsidRDefault="007C4F6F" w:rsidP="007C4F6F">
      <w:pPr>
        <w:jc w:val="both"/>
      </w:pPr>
      <w:r>
        <w:t>Wykonawca, po opracowaniu scenariuszy ścieżek w języku polskim, przedstawi je Zamawiającemu do akceptacji. Po zaakceptowaniu przez Zamawiającego Wykonawca zrealizuje tłumaczenie i nagranie w języku angielskim, które również będzie podlegało akceptacji Zamawiającego.</w:t>
      </w:r>
    </w:p>
    <w:p w14:paraId="635037A1" w14:textId="77777777" w:rsidR="007C4F6F" w:rsidRDefault="007C4F6F" w:rsidP="007C4F6F">
      <w:pPr>
        <w:jc w:val="both"/>
      </w:pPr>
      <w:r>
        <w:t>Przed przystąpieniem do prac Wykonawca zobowiązany jest do przedstawienia Zamawiającemu do akceptacji harmonogramu produkcji ścieżek oraz ich instalacji w Muzeum.</w:t>
      </w:r>
    </w:p>
    <w:p w14:paraId="17730CB5" w14:textId="77777777" w:rsidR="007C4F6F" w:rsidRDefault="007C4F6F" w:rsidP="007C4F6F">
      <w:pPr>
        <w:jc w:val="both"/>
      </w:pPr>
      <w:r>
        <w:t xml:space="preserve">W przypadku zastrzeżeń odnośnie treści, tłumaczeń czy nagrań Zamawiający zastrzega sobie możliwość odmowy ich przyjęcia. W terminie do 10 dni kalendarzowych od odmowy Wykonawca zobowiązany jest do przedstawienia nowej wersji ścieżki dźwiękowej lub scenariusza zwiedzania. </w:t>
      </w:r>
    </w:p>
    <w:p w14:paraId="33BB40D7" w14:textId="77777777" w:rsidR="007C4F6F" w:rsidRDefault="007C4F6F" w:rsidP="007C4F6F">
      <w:pPr>
        <w:jc w:val="both"/>
      </w:pPr>
      <w:r>
        <w:t>Aktualizacja – jeśli w Muzeum zajdzie</w:t>
      </w:r>
      <w:r w:rsidRPr="00B37FED">
        <w:t xml:space="preserve"> potrzeba aktualizacji lub rozbudowy wcześniej wgranych nagrań np. o no</w:t>
      </w:r>
      <w:r>
        <w:t>we wersje językowe czy wystawy system musi mieć</w:t>
      </w:r>
      <w:r w:rsidRPr="00B37FED">
        <w:t xml:space="preserve"> możliwość aut</w:t>
      </w:r>
      <w:r>
        <w:t xml:space="preserve">omatycznej aktualizacji treści; </w:t>
      </w:r>
      <w:r w:rsidRPr="00B37FED">
        <w:t xml:space="preserve">tworzenie nowego </w:t>
      </w:r>
      <w:proofErr w:type="spellStart"/>
      <w:r w:rsidRPr="00B37FED">
        <w:t>kontentu</w:t>
      </w:r>
      <w:proofErr w:type="spellEnd"/>
      <w:r w:rsidRPr="00B37FED">
        <w:t xml:space="preserve"> może zostać wy</w:t>
      </w:r>
      <w:r>
        <w:t>konane zdalnie lub „w chmurze”.</w:t>
      </w:r>
    </w:p>
    <w:p w14:paraId="31B33DB7" w14:textId="77777777" w:rsidR="007C4F6F" w:rsidRDefault="007C4F6F" w:rsidP="007C4F6F">
      <w:pPr>
        <w:jc w:val="both"/>
      </w:pPr>
      <w:r>
        <w:t xml:space="preserve">Głos podstawowy w </w:t>
      </w:r>
      <w:proofErr w:type="spellStart"/>
      <w:r>
        <w:t>audioprzewodniku</w:t>
      </w:r>
      <w:proofErr w:type="spellEnd"/>
      <w:r>
        <w:t xml:space="preserve"> - narrator - głos dojrzały, męski lub żeński, musi funkcjonować na wzór żywego przewodnika.</w:t>
      </w:r>
    </w:p>
    <w:p w14:paraId="44536581" w14:textId="77777777" w:rsidR="007C4F6F" w:rsidRDefault="007C4F6F" w:rsidP="007C4F6F">
      <w:pPr>
        <w:jc w:val="both"/>
      </w:pPr>
      <w:r>
        <w:t xml:space="preserve">Ścieżki muszą być skierowane do szerokiego grona odbiorców, bogate w wiedzę merytoryczną, ale podaną w przystępny sposób oraz zawierać dobrą nawigację umożliwiającą obieranie właściwego kierunku zwiedzania. </w:t>
      </w:r>
    </w:p>
    <w:p w14:paraId="4E69DF67" w14:textId="77777777" w:rsidR="007C4F6F" w:rsidRDefault="007C4F6F" w:rsidP="007C4F6F">
      <w:pPr>
        <w:jc w:val="both"/>
      </w:pPr>
      <w:r>
        <w:lastRenderedPageBreak/>
        <w:t>Ścieżka skierowana do odbiorców obcojęzycznych musi być adaptacją scenariusza w języku polskim. Scenariusz w językach obcych musi być opracowany przez native speakerów.</w:t>
      </w:r>
    </w:p>
    <w:p w14:paraId="4EAC4E94" w14:textId="77777777" w:rsidR="007C4F6F" w:rsidRDefault="007C4F6F" w:rsidP="007C4F6F">
      <w:pPr>
        <w:jc w:val="both"/>
      </w:pPr>
      <w:r>
        <w:t xml:space="preserve">Ścieżka dedykowana osobom niewidomym i niedowidzącym: język polski, długość ok. 75 minut, głos podstawowy: głos męski lub kobiecy, dojrzały. Ścieżka ma być aktywowana za pomocą nadajników strefowych, a precyzyjną lokalizację niektórych eksponatów mają umożliwiać nadajniki dźwiękowe synchronizowane z tekstem w słuchawkach. Długość komentarzy ma być bezwzględnie podporządkowana możliwościom ludzkiej percepcji i koncentracji. </w:t>
      </w:r>
      <w:proofErr w:type="spellStart"/>
      <w:r>
        <w:t>Audiodeskrypcja</w:t>
      </w:r>
      <w:proofErr w:type="spellEnd"/>
      <w:r>
        <w:t xml:space="preserve"> ma zostać przygotowana w taki sposób, by umożliwić jej odbiorcom samodzielne poruszanie się po obiekcie. Scenariusz ścieżki przygotowuje Wykonawca na bazie informacji przekazanych przez Zamawiającego. Wykonawca musi uzgodnić treść scenariusza z Zamawiającym. Scenariusz w ostatecznej wersji musi zostać zaakceptowany przez Zamawiającego. </w:t>
      </w:r>
    </w:p>
    <w:p w14:paraId="434F6DA4" w14:textId="77777777" w:rsidR="007C4F6F" w:rsidRDefault="007C4F6F" w:rsidP="007C4F6F">
      <w:pPr>
        <w:jc w:val="both"/>
      </w:pPr>
      <w:r>
        <w:t xml:space="preserve">Ścieżka dedykowana osobom niesłyszącym i niedosłyszącym. Ścieżka - język migowy PJM, długość: według ścieżki w języku polskim, lektor: kobieta lub mężczyzna, przygotowana w formie filmu z lektorem języka migowego. Nagrania video będą odtwarzane na ekranie </w:t>
      </w:r>
      <w:proofErr w:type="spellStart"/>
      <w:r>
        <w:t>audioprzewodnika</w:t>
      </w:r>
      <w:proofErr w:type="spellEnd"/>
      <w:r>
        <w:t>. Lektor będzie posługiwał się Polskim Językiem Mówionym, ubrany na czarno, występujący na białym, neutralnym tle. Scenariusz ścieżki przygotowuje Wykonawca na bazie informacji przekazanych przez Zamawiającego. Wykonawca musi uzgodnić treść scenariusza z Zamawiającym. Scenariusz w ostatecznej wersji musi zostać zaakceptowany przez Zamawiającego.</w:t>
      </w:r>
    </w:p>
    <w:p w14:paraId="592DF94E" w14:textId="77777777" w:rsidR="007C4F6F" w:rsidRPr="006709A0" w:rsidRDefault="007C4F6F" w:rsidP="007C4F6F">
      <w:pPr>
        <w:jc w:val="both"/>
        <w:rPr>
          <w:b/>
          <w:bCs/>
        </w:rPr>
      </w:pPr>
      <w:r w:rsidRPr="006709A0">
        <w:rPr>
          <w:b/>
          <w:bCs/>
        </w:rPr>
        <w:t xml:space="preserve">Obsługa systemu </w:t>
      </w:r>
    </w:p>
    <w:p w14:paraId="53C1FF2D" w14:textId="77777777" w:rsidR="007C4F6F" w:rsidRDefault="007C4F6F" w:rsidP="007C4F6F">
      <w:pPr>
        <w:jc w:val="both"/>
      </w:pPr>
      <w:r>
        <w:t>System musi składać się z mobilnych urządzeń udostępnianych zwiedzającym oraz infrastruktury zapewniającej jego prawidłowe działanie (nadajniki/znaczniki, ładowarki, słuchawki itp.). Musi być intuicyjny i automatyczny. Obsługa odbiorników powinna być zminimalizowana i ograniczać się do regulacji głośności. Urządzenia muszą mieć wyświetlacz, na którym prezentowane są fragmenty ekspozycji, umawiane wybrane eksponaty oraz wskazówki nawigacyjne do poruszania się po Muzeum.</w:t>
      </w:r>
    </w:p>
    <w:p w14:paraId="54673305" w14:textId="77777777" w:rsidR="007C4F6F" w:rsidRDefault="007C4F6F" w:rsidP="007C4F6F">
      <w:pPr>
        <w:jc w:val="both"/>
      </w:pPr>
      <w:r>
        <w:t xml:space="preserve">Zainstalowana w Muzeum infrastruktura musi umożliwiać działanie odbiorników w sposób automatyczny w zależności od miejsca, w którym znajduje się zwiedzający. Włączanie się nagrań musi następować w określonych wcześniej przestrzeniach (salach, przejściach, itd.). Oprogramowanie urządzeń musi dać możliwość odtworzenia kilku nagrań w jednym miejscu. Odbiorniki muszą mieć możliwość aktywacji nagrań rozszerzonych, które są rozwinięciem ścieżki podstawowej lub stanowią komentarz do eksponatów. Ich aktywacja musi się odbywać na zasadzie pilota do telewizora, możliwe musi być korzystanie z nadajnika przez kilka osób. Nadajniki, dzięki którym nastąpi włączenie nagrań w </w:t>
      </w:r>
      <w:proofErr w:type="spellStart"/>
      <w:r>
        <w:t>audioprzewodnikach</w:t>
      </w:r>
      <w:proofErr w:type="spellEnd"/>
      <w:r>
        <w:t xml:space="preserve"> muszą być zamontowane na salach ekspozycyjnych tak, żeby nie wymagały oddzielnej instalacji elektrycznej (wyłącznie zasilanie bateryjne). </w:t>
      </w:r>
    </w:p>
    <w:p w14:paraId="161D2035" w14:textId="77777777" w:rsidR="007C4F6F" w:rsidRPr="00E93FD7" w:rsidRDefault="007C4F6F" w:rsidP="007C4F6F">
      <w:pPr>
        <w:spacing w:line="240" w:lineRule="auto"/>
        <w:jc w:val="both"/>
        <w:rPr>
          <w:rFonts w:cstheme="minorHAnsi"/>
        </w:rPr>
      </w:pPr>
      <w:r w:rsidRPr="00E93FD7">
        <w:rPr>
          <w:rFonts w:cstheme="minorHAnsi"/>
        </w:rPr>
        <w:t xml:space="preserve">Wymagania w zakresie eksploatacji, niezawodności i wymiany </w:t>
      </w:r>
      <w:proofErr w:type="spellStart"/>
      <w:r w:rsidRPr="00E93FD7">
        <w:rPr>
          <w:rFonts w:cstheme="minorHAnsi"/>
        </w:rPr>
        <w:t>kontentu</w:t>
      </w:r>
      <w:proofErr w:type="spellEnd"/>
    </w:p>
    <w:p w14:paraId="76695F7A" w14:textId="77777777" w:rsidR="007C4F6F" w:rsidRPr="00E93FD7" w:rsidRDefault="007C4F6F" w:rsidP="007C4F6F">
      <w:pPr>
        <w:spacing w:line="240" w:lineRule="auto"/>
        <w:jc w:val="both"/>
        <w:rPr>
          <w:rFonts w:cstheme="minorHAnsi"/>
        </w:rPr>
      </w:pPr>
      <w:r w:rsidRPr="00E93FD7">
        <w:rPr>
          <w:rFonts w:cstheme="minorHAnsi"/>
        </w:rPr>
        <w:t xml:space="preserve">Dostarczony system winien </w:t>
      </w:r>
      <w:r>
        <w:rPr>
          <w:rFonts w:cstheme="minorHAnsi"/>
        </w:rPr>
        <w:t xml:space="preserve">dawać </w:t>
      </w:r>
      <w:r w:rsidRPr="00E93FD7">
        <w:rPr>
          <w:rFonts w:cstheme="minorHAnsi"/>
        </w:rPr>
        <w:t>możliwość prowadzenia zdalnego nadzoru nad pracą poszczególnych urządzeń</w:t>
      </w:r>
      <w:r>
        <w:rPr>
          <w:rFonts w:cstheme="minorHAnsi"/>
        </w:rPr>
        <w:t xml:space="preserve"> przez Zamawiającego.</w:t>
      </w:r>
    </w:p>
    <w:p w14:paraId="4380BD70" w14:textId="77777777" w:rsidR="007C4F6F" w:rsidRDefault="007C4F6F" w:rsidP="007C4F6F">
      <w:pPr>
        <w:spacing w:line="240" w:lineRule="auto"/>
        <w:jc w:val="both"/>
        <w:rPr>
          <w:rFonts w:cstheme="minorHAnsi"/>
        </w:rPr>
      </w:pPr>
      <w:r w:rsidRPr="00E93FD7">
        <w:rPr>
          <w:rFonts w:cstheme="minorHAnsi"/>
        </w:rPr>
        <w:lastRenderedPageBreak/>
        <w:t>Wymaga się, aby zdalna (internetowa) komunikacja dawała możliwość:</w:t>
      </w:r>
      <w:r>
        <w:rPr>
          <w:rFonts w:cstheme="minorHAnsi"/>
        </w:rPr>
        <w:t xml:space="preserve"> </w:t>
      </w:r>
      <w:r w:rsidRPr="00E93FD7">
        <w:rPr>
          <w:rFonts w:cstheme="minorHAnsi"/>
        </w:rPr>
        <w:t>odczytu bieżącej informacji o ilości wypożyczonych i ładujących się urządzeń,</w:t>
      </w:r>
      <w:r>
        <w:rPr>
          <w:rFonts w:cstheme="minorHAnsi"/>
        </w:rPr>
        <w:t xml:space="preserve"> </w:t>
      </w:r>
      <w:r w:rsidRPr="00E93FD7">
        <w:rPr>
          <w:rFonts w:cstheme="minorHAnsi"/>
        </w:rPr>
        <w:t>odczytu informacji o stanie nadajników strefowych w zakresie naładowania ich baterii,</w:t>
      </w:r>
      <w:r>
        <w:rPr>
          <w:rFonts w:cstheme="minorHAnsi"/>
        </w:rPr>
        <w:t xml:space="preserve"> </w:t>
      </w:r>
      <w:r w:rsidRPr="00E93FD7">
        <w:rPr>
          <w:rFonts w:cstheme="minorHAnsi"/>
        </w:rPr>
        <w:t>odczytu informacji o braku lub zaginięciu nadajników strefowych i interaktywnych,</w:t>
      </w:r>
      <w:r>
        <w:rPr>
          <w:rFonts w:cstheme="minorHAnsi"/>
        </w:rPr>
        <w:t xml:space="preserve"> j</w:t>
      </w:r>
      <w:r w:rsidRPr="00E93FD7">
        <w:rPr>
          <w:rFonts w:cstheme="minorHAnsi"/>
        </w:rPr>
        <w:t xml:space="preserve">ednoczesnego wgrania </w:t>
      </w:r>
      <w:proofErr w:type="spellStart"/>
      <w:r w:rsidRPr="00E93FD7">
        <w:rPr>
          <w:rFonts w:cstheme="minorHAnsi"/>
        </w:rPr>
        <w:t>kontentu</w:t>
      </w:r>
      <w:proofErr w:type="spellEnd"/>
      <w:r w:rsidRPr="00E93FD7">
        <w:rPr>
          <w:rFonts w:cstheme="minorHAnsi"/>
        </w:rPr>
        <w:t xml:space="preserve"> do wszystkich </w:t>
      </w:r>
      <w:proofErr w:type="spellStart"/>
      <w:r w:rsidRPr="00E93FD7">
        <w:rPr>
          <w:rFonts w:cstheme="minorHAnsi"/>
        </w:rPr>
        <w:t>audioprzewodników</w:t>
      </w:r>
      <w:proofErr w:type="spellEnd"/>
      <w:r w:rsidRPr="00E93FD7">
        <w:rPr>
          <w:rFonts w:cstheme="minorHAnsi"/>
        </w:rPr>
        <w:t>,</w:t>
      </w:r>
      <w:r>
        <w:rPr>
          <w:rFonts w:cstheme="minorHAnsi"/>
        </w:rPr>
        <w:t xml:space="preserve"> z</w:t>
      </w:r>
      <w:r w:rsidRPr="00E93FD7">
        <w:rPr>
          <w:rFonts w:cstheme="minorHAnsi"/>
        </w:rPr>
        <w:t>głoszenia awarii, które zostały automatycznie wykryte przez urządzenia.</w:t>
      </w:r>
    </w:p>
    <w:p w14:paraId="03BFAF52" w14:textId="47AC27CF" w:rsidR="007C4F6F" w:rsidRDefault="007C4F6F" w:rsidP="00AD44B9">
      <w:pPr>
        <w:rPr>
          <w:rFonts w:ascii="Arial" w:hAnsi="Arial" w:cs="Arial"/>
        </w:rPr>
      </w:pPr>
    </w:p>
    <w:p w14:paraId="5E4A8D33" w14:textId="0918A971" w:rsidR="00DA1877" w:rsidRPr="00DA1877" w:rsidRDefault="00DA1877" w:rsidP="00DA1877">
      <w:pPr>
        <w:jc w:val="both"/>
        <w:rPr>
          <w:b/>
          <w:bCs/>
        </w:rPr>
      </w:pPr>
      <w:bookmarkStart w:id="0" w:name="_Hlk110343871"/>
      <w:r w:rsidRPr="00DA1877">
        <w:rPr>
          <w:b/>
          <w:bCs/>
        </w:rPr>
        <w:t xml:space="preserve">Część 2 – </w:t>
      </w:r>
      <w:bookmarkStart w:id="1" w:name="_Hlk111643454"/>
      <w:r w:rsidRPr="00DA1877">
        <w:rPr>
          <w:b/>
          <w:bCs/>
        </w:rPr>
        <w:t>Ekspozytory reklamowe – 1 zestaw</w:t>
      </w:r>
      <w:bookmarkEnd w:id="1"/>
    </w:p>
    <w:bookmarkEnd w:id="0"/>
    <w:p w14:paraId="6D17BAA9" w14:textId="77777777" w:rsidR="00DA1877" w:rsidRPr="00701B8F" w:rsidRDefault="00DA1877" w:rsidP="00DA1877">
      <w:pPr>
        <w:jc w:val="both"/>
        <w:rPr>
          <w:b/>
          <w:bCs/>
        </w:rPr>
      </w:pPr>
      <w:r w:rsidRPr="00701B8F">
        <w:rPr>
          <w:b/>
          <w:bCs/>
        </w:rPr>
        <w:t>Zestaw musi zawierać:</w:t>
      </w:r>
    </w:p>
    <w:p w14:paraId="4260DD21" w14:textId="77777777" w:rsidR="00DA1877" w:rsidRDefault="00DA1877" w:rsidP="00DA1877">
      <w:pPr>
        <w:jc w:val="both"/>
      </w:pPr>
      <w:r>
        <w:t>- ekspozytory kute dwupłytowe (czterościenne) – 2 sztuki</w:t>
      </w:r>
    </w:p>
    <w:p w14:paraId="19101F05" w14:textId="77777777" w:rsidR="00DA1877" w:rsidRDefault="00DA1877" w:rsidP="00DA1877">
      <w:pPr>
        <w:jc w:val="both"/>
      </w:pPr>
      <w:r>
        <w:t>- ekspozytory kute jednopłytowe – 4 sztuki</w:t>
      </w:r>
    </w:p>
    <w:p w14:paraId="1A82C91A" w14:textId="77777777" w:rsidR="00DA1877" w:rsidRDefault="00DA1877" w:rsidP="00DA1877">
      <w:pPr>
        <w:jc w:val="both"/>
      </w:pPr>
      <w:r>
        <w:t>- płyty do ekspozytorów – 8 sztuk</w:t>
      </w:r>
    </w:p>
    <w:p w14:paraId="2669AC76" w14:textId="77777777" w:rsidR="00DA1877" w:rsidRDefault="00DA1877" w:rsidP="00DA1877">
      <w:pPr>
        <w:jc w:val="both"/>
      </w:pPr>
      <w:r>
        <w:t xml:space="preserve">Ekspozytory będą wykorzystywane do promocji Muzeum, muszą być kute, stylizowane na reklamy z początku XX wieku, eleganckie i estetyczne. Wśród elementów kutych dominującym będzie motyw lampy naftowej stołowej, salonowej. Wszystkie ekspozytory muszą być zbliżone (wymiarowo i stylistycznie) do ekspozytorów z projektu Muzeum </w:t>
      </w:r>
      <w:r w:rsidRPr="00836528">
        <w:rPr>
          <w:b/>
          <w:bCs/>
        </w:rPr>
        <w:t>(projekt w załączeniu).</w:t>
      </w:r>
      <w:r>
        <w:rPr>
          <w:b/>
          <w:bCs/>
        </w:rPr>
        <w:t xml:space="preserve"> </w:t>
      </w:r>
      <w:r>
        <w:t>Wszystkie płyty wewnętrzne do ekspozytorów zawierać będą nadruki z grafiką reklamującą Muzeum, według projektów dostarczonych przez Muzeum. Płyty muszą być wymienne – ekspozytory muszą mieć możliwość wymiany płyty na nową.</w:t>
      </w:r>
    </w:p>
    <w:p w14:paraId="3F09DF51" w14:textId="77777777" w:rsidR="00DA1877" w:rsidRPr="00836528" w:rsidRDefault="00DA1877" w:rsidP="00DA1877">
      <w:pPr>
        <w:jc w:val="both"/>
      </w:pPr>
      <w:r>
        <w:t>Dostawa zestawu zakłada dostarczenie do Muzeum gotowych ekspozytorów zawierających umocowane w nich płyty z wydrukami reklamy Muzeum.</w:t>
      </w:r>
    </w:p>
    <w:p w14:paraId="78C905F5" w14:textId="77777777" w:rsidR="00DA1877" w:rsidRDefault="00DA1877" w:rsidP="00DA1877">
      <w:pPr>
        <w:jc w:val="both"/>
        <w:rPr>
          <w:b/>
          <w:bCs/>
        </w:rPr>
      </w:pPr>
      <w:r w:rsidRPr="00800E08">
        <w:rPr>
          <w:b/>
          <w:bCs/>
        </w:rPr>
        <w:t>Wymagania techniczne</w:t>
      </w:r>
      <w:r>
        <w:rPr>
          <w:b/>
          <w:bCs/>
        </w:rPr>
        <w:t>:</w:t>
      </w:r>
    </w:p>
    <w:p w14:paraId="52F6788C" w14:textId="7C5F9C0F" w:rsidR="00DA1877" w:rsidRDefault="00DA1877" w:rsidP="00DA1877">
      <w:pPr>
        <w:jc w:val="both"/>
      </w:pPr>
      <w:r>
        <w:t>- płyty do ekspozytorów – aluminiowe płyty kompozytowe wytrzymałe na warunki atmosferyczne, lekkie, foliowane, matowe</w:t>
      </w:r>
      <w:r w:rsidR="00A1556C">
        <w:t xml:space="preserve"> (np. typu </w:t>
      </w:r>
      <w:proofErr w:type="spellStart"/>
      <w:r w:rsidR="00A1556C">
        <w:t>dibond</w:t>
      </w:r>
      <w:proofErr w:type="spellEnd"/>
      <w:r w:rsidR="00A1556C">
        <w:t>)</w:t>
      </w:r>
      <w:r>
        <w:t>, zawierające nadruki z reklamą Muzeum (według projektu Muzeum)</w:t>
      </w:r>
    </w:p>
    <w:p w14:paraId="547B661B" w14:textId="77777777" w:rsidR="00DA1877" w:rsidRDefault="00DA1877" w:rsidP="00DA1877">
      <w:pPr>
        <w:jc w:val="both"/>
      </w:pPr>
      <w:r>
        <w:t>Wymiary: min. 100 x 75, grubość max. do 5 mm</w:t>
      </w:r>
    </w:p>
    <w:p w14:paraId="1D08EC15" w14:textId="77777777" w:rsidR="00DA1877" w:rsidRDefault="00DA1877" w:rsidP="00DA1877">
      <w:pPr>
        <w:jc w:val="both"/>
      </w:pPr>
      <w:r>
        <w:t>Płyty do ekspozytorów jednopłytowych – druk obustronny (2 projekty reklamy, awers/rewers)</w:t>
      </w:r>
    </w:p>
    <w:p w14:paraId="7A55A609" w14:textId="77777777" w:rsidR="00DA1877" w:rsidRPr="00800E08" w:rsidRDefault="00DA1877" w:rsidP="00DA1877">
      <w:pPr>
        <w:jc w:val="both"/>
      </w:pPr>
      <w:r>
        <w:t>Płyty do ekspozytorów dwupłytowych – druk obustronny (4</w:t>
      </w:r>
      <w:r w:rsidRPr="00370C42">
        <w:t xml:space="preserve"> </w:t>
      </w:r>
      <w:r>
        <w:t>projekty reklamy, awers/rewers)</w:t>
      </w:r>
    </w:p>
    <w:p w14:paraId="42CFA141" w14:textId="77777777" w:rsidR="00DA1877" w:rsidRDefault="00DA1877" w:rsidP="00DA1877">
      <w:pPr>
        <w:jc w:val="both"/>
      </w:pPr>
      <w:r>
        <w:t xml:space="preserve">- ekspozytory kute – stal, cynkowana ogniowo, czyszczona, malowana proszkowo, kolor czarny, z prezentacją klasycznej lampy naftowej stołowej </w:t>
      </w:r>
    </w:p>
    <w:p w14:paraId="326A095D" w14:textId="77777777" w:rsidR="00DA1877" w:rsidRDefault="00DA1877" w:rsidP="00DA1877">
      <w:pPr>
        <w:jc w:val="both"/>
      </w:pPr>
      <w:r>
        <w:t>Wymiary: ekspozytory kute jednopłytowe – (wysokość, szerokość) min. 110 x 80 cm + bok z lampą o szerokości min. 60 cm (stopa szersza, zapewniająca stabilność konstrukcji); ekspozytory kute dwupłytowe (czterościenne) – (wysokość, szerokość) min. 110 x 80 cm + bok z lampą o szerokości min. 60 cm (stopa szersza, zapewniająca stabilność konstrukcji)</w:t>
      </w:r>
    </w:p>
    <w:p w14:paraId="28F60AF4" w14:textId="77777777" w:rsidR="00DA1877" w:rsidRDefault="00DA1877" w:rsidP="00DA1877">
      <w:pPr>
        <w:jc w:val="both"/>
      </w:pPr>
      <w:r>
        <w:lastRenderedPageBreak/>
        <w:t>Ekspozytory muszą zawierać słupki ze stopkami i gałkami/grotami, które stanowić będą boki ramy płyty, elementy dekoracyjne w postaci lampy naftowej stanowiące bok ekspozytora oraz małe elementy dekoracyjne nad ramą płyty i przy stopach.</w:t>
      </w:r>
    </w:p>
    <w:p w14:paraId="020F0823" w14:textId="77777777" w:rsidR="00DA1877" w:rsidRDefault="00DA1877" w:rsidP="00DA1877">
      <w:pPr>
        <w:jc w:val="both"/>
      </w:pPr>
      <w:r>
        <w:t>Ekspozytory muszą mieć możliwość wyjęcia płyty z ramy, np. poprzez zamontowanie ramy wewnętrznej, montowanej na śrubach, do której płytę można by wkładać przez jeden odsłonięty bok. Ekspozytory muszą być proste, stabilne i estetycznie wykonane.</w:t>
      </w:r>
    </w:p>
    <w:p w14:paraId="328014AE" w14:textId="2E215FF9" w:rsidR="00DA1877" w:rsidRDefault="00DA1877" w:rsidP="00AD44B9">
      <w:pPr>
        <w:rPr>
          <w:rFonts w:ascii="Arial" w:hAnsi="Arial" w:cs="Arial"/>
        </w:rPr>
      </w:pPr>
    </w:p>
    <w:p w14:paraId="0E4EF61B" w14:textId="312C7282" w:rsidR="00701B8F" w:rsidRPr="00701B8F" w:rsidRDefault="00701B8F" w:rsidP="00701B8F">
      <w:pPr>
        <w:jc w:val="both"/>
        <w:rPr>
          <w:b/>
          <w:bCs/>
        </w:rPr>
      </w:pPr>
      <w:bookmarkStart w:id="2" w:name="_Hlk110343858"/>
      <w:r w:rsidRPr="00701B8F">
        <w:rPr>
          <w:b/>
          <w:bCs/>
        </w:rPr>
        <w:t>Część 3 - System ekspozycji zewnętrznej – 1 zestaw</w:t>
      </w:r>
    </w:p>
    <w:bookmarkEnd w:id="2"/>
    <w:p w14:paraId="064417F8" w14:textId="77777777" w:rsidR="00701B8F" w:rsidRDefault="00701B8F" w:rsidP="00701B8F">
      <w:pPr>
        <w:jc w:val="both"/>
      </w:pPr>
      <w:r w:rsidRPr="00AC3DA6">
        <w:rPr>
          <w:b/>
          <w:bCs/>
        </w:rPr>
        <w:t>Zestaw musi zawierać</w:t>
      </w:r>
      <w:r>
        <w:t>:</w:t>
      </w:r>
    </w:p>
    <w:p w14:paraId="7D58345F" w14:textId="77777777" w:rsidR="00701B8F" w:rsidRDefault="00701B8F" w:rsidP="00701B8F">
      <w:pPr>
        <w:jc w:val="both"/>
      </w:pPr>
      <w:r>
        <w:t xml:space="preserve">- ścianki wystawiennicze czterościenne – </w:t>
      </w:r>
      <w:proofErr w:type="spellStart"/>
      <w:r>
        <w:t>boxy</w:t>
      </w:r>
      <w:proofErr w:type="spellEnd"/>
      <w:r>
        <w:t>/kubiki, podświetlane – 5 sztuk</w:t>
      </w:r>
    </w:p>
    <w:p w14:paraId="3BDE11F4" w14:textId="77777777" w:rsidR="00701B8F" w:rsidRDefault="00701B8F" w:rsidP="00701B8F">
      <w:pPr>
        <w:jc w:val="both"/>
      </w:pPr>
      <w:r>
        <w:t xml:space="preserve">- wydruk grafiki (na płytach </w:t>
      </w:r>
      <w:proofErr w:type="spellStart"/>
      <w:r>
        <w:t>boxów</w:t>
      </w:r>
      <w:proofErr w:type="spellEnd"/>
      <w:r>
        <w:t>) – 20 sztuk (5 kompletów po 4 sztuki każdy)</w:t>
      </w:r>
    </w:p>
    <w:p w14:paraId="516397C7" w14:textId="77777777" w:rsidR="00701B8F" w:rsidRDefault="00701B8F" w:rsidP="00701B8F">
      <w:pPr>
        <w:jc w:val="both"/>
      </w:pPr>
      <w:r>
        <w:t xml:space="preserve">- obciążenie do </w:t>
      </w:r>
      <w:proofErr w:type="spellStart"/>
      <w:r>
        <w:t>boxów</w:t>
      </w:r>
      <w:proofErr w:type="spellEnd"/>
      <w:r>
        <w:t xml:space="preserve"> – 5 sztuk (po 1 dla każdego </w:t>
      </w:r>
      <w:proofErr w:type="spellStart"/>
      <w:r>
        <w:t>boxu</w:t>
      </w:r>
      <w:proofErr w:type="spellEnd"/>
      <w:r>
        <w:t>)</w:t>
      </w:r>
    </w:p>
    <w:p w14:paraId="74C29AD6" w14:textId="77777777" w:rsidR="00701B8F" w:rsidRDefault="00701B8F" w:rsidP="00701B8F">
      <w:pPr>
        <w:jc w:val="both"/>
      </w:pPr>
      <w:r>
        <w:t xml:space="preserve">- akcesoria: wózki transportowe z pokrowcami na ramy z płytami – 5 + 5 sztuk (oddzielny wózek i pokrowiec dla każdego </w:t>
      </w:r>
      <w:proofErr w:type="spellStart"/>
      <w:r>
        <w:t>boxu</w:t>
      </w:r>
      <w:proofErr w:type="spellEnd"/>
      <w:r>
        <w:t>)</w:t>
      </w:r>
    </w:p>
    <w:p w14:paraId="68BAF302" w14:textId="77777777" w:rsidR="00701B8F" w:rsidRDefault="00701B8F" w:rsidP="00701B8F">
      <w:pPr>
        <w:jc w:val="both"/>
      </w:pPr>
      <w:r>
        <w:t xml:space="preserve">Dostawa musi uwzględniać, oprócz realizacji wydruków na płytach </w:t>
      </w:r>
      <w:proofErr w:type="spellStart"/>
      <w:r>
        <w:t>boxów</w:t>
      </w:r>
      <w:proofErr w:type="spellEnd"/>
      <w:r>
        <w:t xml:space="preserve">, obciążenia i akcesoriów, również montaż </w:t>
      </w:r>
      <w:proofErr w:type="spellStart"/>
      <w:r>
        <w:t>boxów</w:t>
      </w:r>
      <w:proofErr w:type="spellEnd"/>
      <w:r>
        <w:t xml:space="preserve"> i ich transport do Muzeum.</w:t>
      </w:r>
    </w:p>
    <w:p w14:paraId="670989E3" w14:textId="77777777" w:rsidR="00701B8F" w:rsidRDefault="00701B8F" w:rsidP="00701B8F">
      <w:pPr>
        <w:jc w:val="both"/>
      </w:pPr>
      <w:r>
        <w:t>System ekspozycji zewnętrznej musi być zbudowany z aluminiowych konstrukcji odpornych na czynniki atmosferyczne, z dodatkowym obciążeniem gwarantującym stabilność w różnych warunkach pogodowych i z oświetleniem, aby prezentowane na płytach grafiki były widoczne również nocą.</w:t>
      </w:r>
    </w:p>
    <w:p w14:paraId="73FBB476" w14:textId="77777777" w:rsidR="00701B8F" w:rsidRPr="00A7042D" w:rsidRDefault="00701B8F" w:rsidP="00701B8F">
      <w:pPr>
        <w:jc w:val="both"/>
        <w:rPr>
          <w:b/>
          <w:bCs/>
        </w:rPr>
      </w:pPr>
      <w:r w:rsidRPr="00A7042D">
        <w:rPr>
          <w:b/>
          <w:bCs/>
        </w:rPr>
        <w:t>Wymagania techniczne:</w:t>
      </w:r>
    </w:p>
    <w:p w14:paraId="1A46FB65" w14:textId="77777777" w:rsidR="00701B8F" w:rsidRDefault="00701B8F" w:rsidP="00701B8F">
      <w:pPr>
        <w:jc w:val="both"/>
      </w:pPr>
      <w:r>
        <w:t xml:space="preserve">Ramy – anodowane profile aluminiowe, wymiary dostosowane do wymiarów płyt 100 x 200 cm, szerokości nie mniej niż 1,5 mm, kolor ram srebrny RAL 9006, estetyczne, delikatne, ale tworzące stabilną konstrukcję, mające możliwość łączenia w dowolne układy (nie tylko </w:t>
      </w:r>
      <w:proofErr w:type="spellStart"/>
      <w:r>
        <w:t>boxy</w:t>
      </w:r>
      <w:proofErr w:type="spellEnd"/>
      <w:r>
        <w:t xml:space="preserve">, kształty zygzaka czy jednoliniowy pas) i wielokrotnego wykorzystywania (grafiki na płytach wymienne); lekkie, łatwe w montażu i demontażu (bez użycia narzędzi); utworzone z nich </w:t>
      </w:r>
      <w:proofErr w:type="spellStart"/>
      <w:r>
        <w:t>boxy</w:t>
      </w:r>
      <w:proofErr w:type="spellEnd"/>
      <w:r>
        <w:t xml:space="preserve"> muszą mieć ciężkie podstawy (obciążenie) niewidoczne lub w niewielkim stopniu widoczne dla zwiedzających; w ramach musi znajdować się otwór/szyna do poprowadzenia przewodów elektrycznych, otwory do montażu podstaw, łączników, zawiasów, elementów wózka transportowego; łączone za pomocą śrub motylkowych </w:t>
      </w:r>
      <w:r w:rsidRPr="003E490E">
        <w:t>i łączników kątowych</w:t>
      </w:r>
      <w:r>
        <w:t xml:space="preserve">: </w:t>
      </w:r>
      <w:r w:rsidRPr="001E406E">
        <w:t xml:space="preserve">4 x 90 stopni dla czterech ram (dla 1 </w:t>
      </w:r>
      <w:proofErr w:type="spellStart"/>
      <w:r w:rsidRPr="001E406E">
        <w:t>boxu</w:t>
      </w:r>
      <w:proofErr w:type="spellEnd"/>
      <w:r w:rsidRPr="001E406E">
        <w:t>)</w:t>
      </w:r>
      <w:r>
        <w:t xml:space="preserve">, rama wyposażona w stopki, mocowana do słupów konstrukcyjnych </w:t>
      </w:r>
      <w:proofErr w:type="spellStart"/>
      <w:r>
        <w:t>boxów</w:t>
      </w:r>
      <w:proofErr w:type="spellEnd"/>
      <w:r>
        <w:t>/kubików;</w:t>
      </w:r>
    </w:p>
    <w:p w14:paraId="30271427" w14:textId="77777777" w:rsidR="00701B8F" w:rsidRDefault="00701B8F" w:rsidP="00701B8F">
      <w:pPr>
        <w:jc w:val="both"/>
      </w:pPr>
      <w:r>
        <w:t xml:space="preserve">Grafiki – wydruk na </w:t>
      </w:r>
      <w:r w:rsidRPr="001E406E">
        <w:t xml:space="preserve">płytach </w:t>
      </w:r>
      <w:r>
        <w:t xml:space="preserve">pleksi opal umożliwiającej podświetlenie od wewnątrz, osadzonych w ramach, wymiary: 100 x 200 cm; mocowane do ram za pomocą </w:t>
      </w:r>
      <w:r w:rsidRPr="001E406E">
        <w:t>śrub</w:t>
      </w:r>
      <w:r>
        <w:t>; grafiki wg projektu Muzeum.</w:t>
      </w:r>
    </w:p>
    <w:p w14:paraId="663CFA6D" w14:textId="77777777" w:rsidR="00701B8F" w:rsidRDefault="00701B8F" w:rsidP="00701B8F">
      <w:pPr>
        <w:jc w:val="both"/>
      </w:pPr>
      <w:r>
        <w:lastRenderedPageBreak/>
        <w:t xml:space="preserve">Oświetlenie – zintegrowane z konstrukcją, równomiernie rozjaśnia całą powierzchnię płyty, belka </w:t>
      </w:r>
      <w:proofErr w:type="spellStart"/>
      <w:r>
        <w:t>ledowa</w:t>
      </w:r>
      <w:proofErr w:type="spellEnd"/>
      <w:r>
        <w:t xml:space="preserve"> montowana przy płaszczyźnie ściany, przewody zasilające 230 V zabezpieczone osłoną.</w:t>
      </w:r>
    </w:p>
    <w:p w14:paraId="4C6014C5" w14:textId="77777777" w:rsidR="00701B8F" w:rsidRDefault="00701B8F" w:rsidP="00701B8F">
      <w:pPr>
        <w:jc w:val="both"/>
      </w:pPr>
      <w:r>
        <w:t xml:space="preserve">Obciążenie </w:t>
      </w:r>
      <w:proofErr w:type="spellStart"/>
      <w:r>
        <w:t>boxów</w:t>
      </w:r>
      <w:proofErr w:type="spellEnd"/>
      <w:r>
        <w:t xml:space="preserve"> – stalowa kratownica z czterema bloczkami betonowymi</w:t>
      </w:r>
      <w:r w:rsidRPr="001E406E">
        <w:t xml:space="preserve">, oddzielnie dla każdego </w:t>
      </w:r>
      <w:proofErr w:type="spellStart"/>
      <w:r w:rsidRPr="001E406E">
        <w:t>boxu</w:t>
      </w:r>
      <w:proofErr w:type="spellEnd"/>
      <w:r w:rsidRPr="001E406E">
        <w:t xml:space="preserve">, </w:t>
      </w:r>
      <w:r>
        <w:t>rama wyposażona w stopki umożliwiające lepsze wypoziomowanie konstrukcji.</w:t>
      </w:r>
    </w:p>
    <w:p w14:paraId="1D0995FF" w14:textId="77777777" w:rsidR="00701B8F" w:rsidRDefault="00701B8F" w:rsidP="00701B8F">
      <w:pPr>
        <w:jc w:val="both"/>
      </w:pPr>
      <w:r>
        <w:t xml:space="preserve">Akcesoria - wózki do transportu, kompatybilne z ramami, stabilne, całość osłonięta pokrowcem z mocnego materiału wodoodpornego (oddzielnie dla każdego </w:t>
      </w:r>
      <w:proofErr w:type="spellStart"/>
      <w:r>
        <w:t>boxu</w:t>
      </w:r>
      <w:proofErr w:type="spellEnd"/>
      <w:r>
        <w:t>), kolor RAL pokrowców – czarny 9005, wózków – srebrny 9006</w:t>
      </w:r>
    </w:p>
    <w:p w14:paraId="13CC159B" w14:textId="77777777" w:rsidR="00701B8F" w:rsidRDefault="00701B8F" w:rsidP="00701B8F">
      <w:pPr>
        <w:jc w:val="both"/>
      </w:pPr>
      <w:r>
        <w:t>Całość musi tworzyć estetyczną prezentację wystawy, lekką i prostą w montażu, mającą możliwość wymiany płyt stanowiących ich wypełnienie.</w:t>
      </w:r>
    </w:p>
    <w:p w14:paraId="1765971B" w14:textId="77777777" w:rsidR="00701B8F" w:rsidRPr="0079530E" w:rsidRDefault="00701B8F" w:rsidP="00701B8F">
      <w:pPr>
        <w:jc w:val="both"/>
        <w:rPr>
          <w:color w:val="FF0000"/>
        </w:rPr>
      </w:pPr>
    </w:p>
    <w:p w14:paraId="516B9F35" w14:textId="77777777" w:rsidR="00701B8F" w:rsidRDefault="00701B8F" w:rsidP="00AD44B9">
      <w:pPr>
        <w:rPr>
          <w:rFonts w:ascii="Arial" w:hAnsi="Arial" w:cs="Arial"/>
        </w:rPr>
      </w:pPr>
    </w:p>
    <w:sectPr w:rsidR="00701B8F" w:rsidSect="00804F9D">
      <w:headerReference w:type="even" r:id="rId8"/>
      <w:headerReference w:type="default" r:id="rId9"/>
      <w:footerReference w:type="even" r:id="rId10"/>
      <w:footerReference w:type="default" r:id="rId11"/>
      <w:headerReference w:type="first" r:id="rId12"/>
      <w:footerReference w:type="first" r:id="rId13"/>
      <w:pgSz w:w="11906" w:h="16838"/>
      <w:pgMar w:top="2312" w:right="1417" w:bottom="1417" w:left="1417" w:header="1111" w:footer="103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AB99D" w14:textId="77777777" w:rsidR="007244F1" w:rsidRDefault="007244F1" w:rsidP="000202C9">
      <w:pPr>
        <w:spacing w:after="0" w:line="240" w:lineRule="auto"/>
      </w:pPr>
      <w:r>
        <w:separator/>
      </w:r>
    </w:p>
  </w:endnote>
  <w:endnote w:type="continuationSeparator" w:id="0">
    <w:p w14:paraId="27E402AF" w14:textId="77777777" w:rsidR="007244F1" w:rsidRDefault="007244F1"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49908" w14:textId="77777777" w:rsidR="003C62E8" w:rsidRDefault="003C62E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BEAE6" w14:textId="77777777" w:rsidR="003C62E8" w:rsidRDefault="003C62E8">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8D8F0" w14:textId="6E763F78"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35FF2" w14:textId="77777777" w:rsidR="007244F1" w:rsidRDefault="007244F1" w:rsidP="000202C9">
      <w:pPr>
        <w:spacing w:after="0" w:line="240" w:lineRule="auto"/>
      </w:pPr>
      <w:r>
        <w:separator/>
      </w:r>
    </w:p>
  </w:footnote>
  <w:footnote w:type="continuationSeparator" w:id="0">
    <w:p w14:paraId="29A7A39F" w14:textId="77777777" w:rsidR="007244F1" w:rsidRDefault="007244F1" w:rsidP="0002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2605D" w14:textId="77777777" w:rsidR="0086243A" w:rsidRDefault="007244F1">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2059"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6C91C" w14:textId="77777777" w:rsidR="0086243A" w:rsidRDefault="007244F1">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2060"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DC2F1" w14:textId="4C86EFD7" w:rsidR="003C62E8" w:rsidRDefault="003C62E8" w:rsidP="003C62E8">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5408" behindDoc="0" locked="0" layoutInCell="1" allowOverlap="1" wp14:anchorId="634A5D1E" wp14:editId="02352988">
          <wp:simplePos x="0" y="0"/>
          <wp:positionH relativeFrom="margin">
            <wp:posOffset>0</wp:posOffset>
          </wp:positionH>
          <wp:positionV relativeFrom="paragraph">
            <wp:posOffset>-229870</wp:posOffset>
          </wp:positionV>
          <wp:extent cx="1862455" cy="771525"/>
          <wp:effectExtent l="0" t="0" r="4445" b="952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45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7456" behindDoc="0" locked="0" layoutInCell="1" allowOverlap="1" wp14:anchorId="36E32B8E" wp14:editId="03BC2179">
          <wp:simplePos x="0" y="0"/>
          <wp:positionH relativeFrom="margin">
            <wp:posOffset>2543810</wp:posOffset>
          </wp:positionH>
          <wp:positionV relativeFrom="paragraph">
            <wp:posOffset>-377825</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6432" behindDoc="0" locked="0" layoutInCell="1" allowOverlap="1" wp14:anchorId="440AB064" wp14:editId="1475109E">
          <wp:simplePos x="0" y="0"/>
          <wp:positionH relativeFrom="margin">
            <wp:posOffset>4762500</wp:posOffset>
          </wp:positionH>
          <wp:positionV relativeFrom="paragraph">
            <wp:posOffset>-307340</wp:posOffset>
          </wp:positionV>
          <wp:extent cx="715645" cy="776605"/>
          <wp:effectExtent l="0" t="0" r="8255" b="444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5645" cy="776605"/>
                  </a:xfrm>
                  <a:prstGeom prst="rect">
                    <a:avLst/>
                  </a:prstGeom>
                  <a:noFill/>
                </pic:spPr>
              </pic:pic>
            </a:graphicData>
          </a:graphic>
          <wp14:sizeRelH relativeFrom="margin">
            <wp14:pctWidth>0</wp14:pctWidth>
          </wp14:sizeRelH>
          <wp14:sizeRelV relativeFrom="margin">
            <wp14:pctHeight>0</wp14:pctHeight>
          </wp14:sizeRelV>
        </wp:anchor>
      </w:drawing>
    </w:r>
  </w:p>
  <w:p w14:paraId="35CC96DB" w14:textId="77777777" w:rsidR="003C62E8" w:rsidRDefault="003C62E8" w:rsidP="003C62E8">
    <w:pPr>
      <w:spacing w:after="0" w:line="240" w:lineRule="auto"/>
      <w:ind w:right="992"/>
      <w:jc w:val="center"/>
      <w:rPr>
        <w:rFonts w:ascii="Arial Narrow" w:hAnsi="Arial Narrow" w:cs="Arial"/>
        <w:sz w:val="20"/>
        <w:szCs w:val="20"/>
      </w:rPr>
    </w:pPr>
  </w:p>
  <w:p w14:paraId="04C41A57" w14:textId="77777777" w:rsidR="003C62E8" w:rsidRDefault="003C62E8" w:rsidP="003C62E8">
    <w:pPr>
      <w:spacing w:after="0" w:line="240" w:lineRule="auto"/>
      <w:ind w:right="992"/>
      <w:jc w:val="center"/>
      <w:rPr>
        <w:rFonts w:ascii="Arial Narrow" w:hAnsi="Arial Narrow" w:cs="Arial"/>
        <w:sz w:val="20"/>
        <w:szCs w:val="20"/>
      </w:rPr>
    </w:pPr>
  </w:p>
  <w:p w14:paraId="723339B8" w14:textId="77777777" w:rsidR="003C62E8" w:rsidRDefault="003C62E8" w:rsidP="003C62E8">
    <w:pPr>
      <w:spacing w:after="0" w:line="240" w:lineRule="auto"/>
      <w:ind w:right="-567" w:hanging="567"/>
      <w:jc w:val="center"/>
      <w:rPr>
        <w:rFonts w:ascii="Arial Narrow" w:hAnsi="Arial Narrow" w:cs="Arial"/>
        <w:sz w:val="20"/>
        <w:szCs w:val="20"/>
      </w:rPr>
    </w:pPr>
  </w:p>
  <w:p w14:paraId="323A37F0" w14:textId="77777777" w:rsidR="003C62E8" w:rsidRDefault="003C62E8" w:rsidP="003C62E8">
    <w:pPr>
      <w:spacing w:after="0" w:line="240" w:lineRule="auto"/>
      <w:ind w:right="-567" w:hanging="567"/>
      <w:jc w:val="center"/>
      <w:rPr>
        <w:rFonts w:ascii="Arial Narrow" w:hAnsi="Arial Narrow" w:cs="Arial"/>
        <w:sz w:val="20"/>
        <w:szCs w:val="20"/>
      </w:rPr>
    </w:pPr>
  </w:p>
  <w:p w14:paraId="7E80C1D5" w14:textId="77777777" w:rsidR="003C62E8" w:rsidRDefault="003C62E8" w:rsidP="003C62E8">
    <w:pPr>
      <w:spacing w:after="0" w:line="240" w:lineRule="auto"/>
      <w:ind w:right="-567" w:hanging="567"/>
      <w:rPr>
        <w:rFonts w:ascii="Calibri" w:hAnsi="Calibri" w:cs="Calibri"/>
        <w:sz w:val="20"/>
        <w:szCs w:val="20"/>
      </w:rPr>
    </w:pPr>
    <w:r>
      <w:rPr>
        <w:rFonts w:ascii="Arial Narrow" w:hAnsi="Arial Narrow" w:cs="Arial"/>
        <w:sz w:val="20"/>
        <w:szCs w:val="20"/>
      </w:rPr>
      <w:t>Z</w:t>
    </w:r>
    <w:r>
      <w:rPr>
        <w:rFonts w:ascii="Calibri" w:hAnsi="Calibri" w:cs="Calibri"/>
        <w:sz w:val="20"/>
        <w:szCs w:val="20"/>
      </w:rPr>
      <w:t>adanie pn. „Muzeum Podkarpackie w Krośnie miejsce dla wszystkich” dofinansowano ze środków Ministra Kultury i Dziedzictwa Narodowego pochodzących z Funduszu Promocji Kultury - państwowego funduszu celowego</w:t>
    </w:r>
  </w:p>
  <w:p w14:paraId="2C990BCE" w14:textId="77777777" w:rsidR="003C62E8" w:rsidRDefault="003C62E8" w:rsidP="003C62E8">
    <w:pPr>
      <w:spacing w:after="0" w:line="240" w:lineRule="auto"/>
      <w:ind w:right="-567" w:hanging="567"/>
      <w:jc w:val="center"/>
      <w:rPr>
        <w:rFonts w:ascii="Calibri" w:hAnsi="Calibri" w:cs="Calibri"/>
        <w:sz w:val="10"/>
        <w:szCs w:val="10"/>
      </w:rPr>
    </w:pPr>
    <w:r>
      <w:rPr>
        <w:rFonts w:ascii="Calibri" w:hAnsi="Calibri" w:cs="Calibri"/>
        <w:sz w:val="10"/>
        <w:szCs w:val="10"/>
      </w:rPr>
      <w:t>_____________________________________________________________________________________________________________________________________________________________________________________________</w:t>
    </w:r>
  </w:p>
  <w:p w14:paraId="24A4FC34" w14:textId="0F119312" w:rsidR="00804F9D" w:rsidRDefault="00804F9D" w:rsidP="003C62E8">
    <w:pPr>
      <w:spacing w:after="0" w:line="240" w:lineRule="auto"/>
      <w:ind w:right="992"/>
      <w:rPr>
        <w:rFonts w:ascii="Arial Narrow" w:hAnsi="Arial Narrow" w:cs="Arial"/>
        <w:sz w:val="20"/>
        <w:szCs w:val="20"/>
      </w:rPr>
    </w:pPr>
    <w:bookmarkStart w:id="3" w:name="_GoBack"/>
    <w:bookmarkEnd w:id="3"/>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268C7"/>
    <w:multiLevelType w:val="hybridMultilevel"/>
    <w:tmpl w:val="F42AA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FE6D9C"/>
    <w:multiLevelType w:val="hybridMultilevel"/>
    <w:tmpl w:val="AFC480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B13879"/>
    <w:multiLevelType w:val="hybridMultilevel"/>
    <w:tmpl w:val="D9C4F50C"/>
    <w:lvl w:ilvl="0" w:tplc="FFFFFFFF">
      <w:start w:val="1"/>
      <w:numFmt w:val="decimal"/>
      <w:lvlText w:val="%1."/>
      <w:lvlJc w:val="left"/>
      <w:pPr>
        <w:tabs>
          <w:tab w:val="num" w:pos="1572"/>
        </w:tabs>
        <w:ind w:left="1572" w:hanging="360"/>
      </w:pPr>
      <w:rPr>
        <w:rFonts w:hint="default"/>
      </w:rPr>
    </w:lvl>
    <w:lvl w:ilvl="1" w:tplc="04150019">
      <w:start w:val="1"/>
      <w:numFmt w:val="decimal"/>
      <w:lvlText w:val="%2)"/>
      <w:lvlJc w:val="left"/>
      <w:pPr>
        <w:tabs>
          <w:tab w:val="num" w:pos="2292"/>
        </w:tabs>
        <w:ind w:left="2292" w:hanging="360"/>
      </w:pPr>
      <w:rPr>
        <w:rFonts w:hint="default"/>
        <w:b w:val="0"/>
      </w:rPr>
    </w:lvl>
    <w:lvl w:ilvl="2" w:tplc="0415001B">
      <w:start w:val="2"/>
      <w:numFmt w:val="decimal"/>
      <w:lvlText w:val="%3."/>
      <w:lvlJc w:val="left"/>
      <w:pPr>
        <w:tabs>
          <w:tab w:val="num" w:pos="3192"/>
        </w:tabs>
        <w:ind w:left="3192" w:hanging="360"/>
      </w:pPr>
      <w:rPr>
        <w:rFonts w:ascii="Times New Roman" w:hAnsi="Times New Roman" w:cs="Times New Roman" w:hint="default"/>
        <w:sz w:val="24"/>
        <w:szCs w:val="24"/>
      </w:rPr>
    </w:lvl>
    <w:lvl w:ilvl="3" w:tplc="5390203E">
      <w:start w:val="1"/>
      <w:numFmt w:val="lowerLetter"/>
      <w:lvlText w:val="%4."/>
      <w:lvlJc w:val="left"/>
      <w:pPr>
        <w:tabs>
          <w:tab w:val="num" w:pos="3732"/>
        </w:tabs>
        <w:ind w:left="3732" w:hanging="360"/>
      </w:pPr>
      <w:rPr>
        <w:rFonts w:asciiTheme="minorHAnsi" w:eastAsia="Times New Roman" w:hAnsiTheme="minorHAnsi" w:cstheme="minorHAnsi"/>
      </w:rPr>
    </w:lvl>
    <w:lvl w:ilvl="4" w:tplc="04150019" w:tentative="1">
      <w:start w:val="1"/>
      <w:numFmt w:val="lowerLetter"/>
      <w:lvlText w:val="%5."/>
      <w:lvlJc w:val="left"/>
      <w:pPr>
        <w:tabs>
          <w:tab w:val="num" w:pos="4452"/>
        </w:tabs>
        <w:ind w:left="4452" w:hanging="360"/>
      </w:pPr>
    </w:lvl>
    <w:lvl w:ilvl="5" w:tplc="0415001B" w:tentative="1">
      <w:start w:val="1"/>
      <w:numFmt w:val="lowerRoman"/>
      <w:lvlText w:val="%6."/>
      <w:lvlJc w:val="right"/>
      <w:pPr>
        <w:tabs>
          <w:tab w:val="num" w:pos="5172"/>
        </w:tabs>
        <w:ind w:left="5172" w:hanging="180"/>
      </w:pPr>
    </w:lvl>
    <w:lvl w:ilvl="6" w:tplc="0415000F" w:tentative="1">
      <w:start w:val="1"/>
      <w:numFmt w:val="decimal"/>
      <w:lvlText w:val="%7."/>
      <w:lvlJc w:val="left"/>
      <w:pPr>
        <w:tabs>
          <w:tab w:val="num" w:pos="5892"/>
        </w:tabs>
        <w:ind w:left="5892" w:hanging="360"/>
      </w:pPr>
    </w:lvl>
    <w:lvl w:ilvl="7" w:tplc="04150019" w:tentative="1">
      <w:start w:val="1"/>
      <w:numFmt w:val="lowerLetter"/>
      <w:lvlText w:val="%8."/>
      <w:lvlJc w:val="left"/>
      <w:pPr>
        <w:tabs>
          <w:tab w:val="num" w:pos="6612"/>
        </w:tabs>
        <w:ind w:left="6612" w:hanging="360"/>
      </w:pPr>
    </w:lvl>
    <w:lvl w:ilvl="8" w:tplc="0415001B" w:tentative="1">
      <w:start w:val="1"/>
      <w:numFmt w:val="lowerRoman"/>
      <w:lvlText w:val="%9."/>
      <w:lvlJc w:val="right"/>
      <w:pPr>
        <w:tabs>
          <w:tab w:val="num" w:pos="7332"/>
        </w:tabs>
        <w:ind w:left="7332" w:hanging="180"/>
      </w:pPr>
    </w:lvl>
  </w:abstractNum>
  <w:abstractNum w:abstractNumId="3"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815E8A"/>
    <w:multiLevelType w:val="hybridMultilevel"/>
    <w:tmpl w:val="57EC5E5A"/>
    <w:lvl w:ilvl="0" w:tplc="E58262C2">
      <w:start w:val="1"/>
      <w:numFmt w:val="decimal"/>
      <w:lvlText w:val="%1."/>
      <w:lvlJc w:val="left"/>
      <w:pPr>
        <w:tabs>
          <w:tab w:val="num" w:pos="2340"/>
        </w:tabs>
        <w:ind w:left="2340" w:hanging="360"/>
      </w:pPr>
      <w:rPr>
        <w:rFonts w:ascii="Calibri" w:hAnsi="Calibri" w:hint="default"/>
        <w:b w:val="0"/>
        <w:sz w:val="22"/>
        <w:szCs w:val="22"/>
      </w:rPr>
    </w:lvl>
    <w:lvl w:ilvl="1" w:tplc="177A0F12">
      <w:start w:val="1"/>
      <w:numFmt w:val="lowerLetter"/>
      <w:lvlText w:val="%2."/>
      <w:lvlJc w:val="left"/>
      <w:pPr>
        <w:tabs>
          <w:tab w:val="num" w:pos="1455"/>
        </w:tabs>
        <w:ind w:left="1455" w:hanging="375"/>
      </w:pPr>
      <w:rPr>
        <w:rFonts w:asciiTheme="minorHAnsi" w:eastAsia="Times New Roman" w:hAnsiTheme="minorHAnsi" w:cstheme="minorHAnsi" w:hint="default"/>
        <w:b w:val="0"/>
        <w:spacing w:val="-1"/>
        <w:w w:val="99"/>
        <w:sz w:val="22"/>
        <w:szCs w:val="22"/>
      </w:rPr>
    </w:lvl>
    <w:lvl w:ilvl="2" w:tplc="0704A0E6">
      <w:start w:val="1"/>
      <w:numFmt w:val="decimal"/>
      <w:lvlText w:val="%3)"/>
      <w:lvlJc w:val="right"/>
      <w:pPr>
        <w:tabs>
          <w:tab w:val="num" w:pos="2160"/>
        </w:tabs>
        <w:ind w:left="2160" w:hanging="180"/>
      </w:pPr>
      <w:rPr>
        <w:rFonts w:ascii="Calibri" w:eastAsia="Arial Unicode MS" w:hAnsi="Calibri"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258E76B9"/>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7" w15:restartNumberingAfterBreak="0">
    <w:nsid w:val="2AE83342"/>
    <w:multiLevelType w:val="hybridMultilevel"/>
    <w:tmpl w:val="433E0032"/>
    <w:lvl w:ilvl="0" w:tplc="EF9CF85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15:restartNumberingAfterBreak="0">
    <w:nsid w:val="2C770F63"/>
    <w:multiLevelType w:val="hybridMultilevel"/>
    <w:tmpl w:val="95BAA4F8"/>
    <w:lvl w:ilvl="0" w:tplc="B4FE0DA4">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6E5148"/>
    <w:multiLevelType w:val="hybridMultilevel"/>
    <w:tmpl w:val="2C1A45B8"/>
    <w:lvl w:ilvl="0" w:tplc="D1A2EB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83C7BD0"/>
    <w:multiLevelType w:val="hybridMultilevel"/>
    <w:tmpl w:val="F70C502E"/>
    <w:lvl w:ilvl="0" w:tplc="7B84150C">
      <w:start w:val="1"/>
      <w:numFmt w:val="decimal"/>
      <w:lvlText w:val="%1)"/>
      <w:lvlJc w:val="left"/>
      <w:pPr>
        <w:ind w:left="720" w:hanging="360"/>
      </w:pPr>
      <w:rPr>
        <w:b w:val="0"/>
        <w:bCs w:val="0"/>
      </w:rPr>
    </w:lvl>
    <w:lvl w:ilvl="1" w:tplc="CD94383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1A4812"/>
    <w:multiLevelType w:val="hybridMultilevel"/>
    <w:tmpl w:val="12129BDE"/>
    <w:lvl w:ilvl="0" w:tplc="2D009CBE">
      <w:start w:val="1"/>
      <w:numFmt w:val="decimal"/>
      <w:lvlText w:val="%1."/>
      <w:lvlJc w:val="left"/>
      <w:pPr>
        <w:ind w:left="720" w:hanging="360"/>
      </w:pPr>
      <w:rPr>
        <w:rFonts w:ascii="Calibri" w:hAnsi="Calibri" w:hint="default"/>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360642"/>
    <w:multiLevelType w:val="hybridMultilevel"/>
    <w:tmpl w:val="8FA056B8"/>
    <w:lvl w:ilvl="0" w:tplc="9C9A2FF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4" w15:restartNumberingAfterBreak="0">
    <w:nsid w:val="58852DA4"/>
    <w:multiLevelType w:val="multilevel"/>
    <w:tmpl w:val="516A9E5C"/>
    <w:lvl w:ilvl="0">
      <w:start w:val="1"/>
      <w:numFmt w:val="decimal"/>
      <w:lvlText w:val="%1."/>
      <w:lvlJc w:val="left"/>
      <w:pPr>
        <w:ind w:left="720" w:hanging="360"/>
      </w:pPr>
      <w:rPr>
        <w:b w:val="0"/>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5EAB003D"/>
    <w:multiLevelType w:val="hybridMultilevel"/>
    <w:tmpl w:val="358CB48C"/>
    <w:lvl w:ilvl="0" w:tplc="41B8A04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35A3AEE"/>
    <w:multiLevelType w:val="multilevel"/>
    <w:tmpl w:val="FE6CFA2C"/>
    <w:lvl w:ilvl="0">
      <w:start w:val="1"/>
      <w:numFmt w:val="decimal"/>
      <w:lvlText w:val="%1."/>
      <w:lvlJc w:val="left"/>
      <w:pPr>
        <w:ind w:left="360" w:hanging="360"/>
      </w:pPr>
      <w:rPr>
        <w:b w:val="0"/>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877C8B"/>
    <w:multiLevelType w:val="hybridMultilevel"/>
    <w:tmpl w:val="22EAEABA"/>
    <w:lvl w:ilvl="0" w:tplc="86E806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4253D9"/>
    <w:multiLevelType w:val="multilevel"/>
    <w:tmpl w:val="D96A55C8"/>
    <w:lvl w:ilvl="0">
      <w:start w:val="1"/>
      <w:numFmt w:val="upperRoman"/>
      <w:lvlText w:val="%1."/>
      <w:lvlJc w:val="right"/>
      <w:pPr>
        <w:ind w:left="502" w:hanging="360"/>
      </w:pPr>
      <w:rPr>
        <w:rFonts w:cs="Times New Roman"/>
        <w:b/>
      </w:rPr>
    </w:lvl>
    <w:lvl w:ilvl="1">
      <w:start w:val="1"/>
      <w:numFmt w:val="decimal"/>
      <w:lvlText w:val="%2."/>
      <w:lvlJc w:val="left"/>
      <w:pPr>
        <w:tabs>
          <w:tab w:val="num" w:pos="1260"/>
        </w:tabs>
        <w:ind w:left="1260" w:hanging="360"/>
      </w:pPr>
      <w:rPr>
        <w:rFonts w:ascii="Cambria" w:hAnsi="Cambria" w:cs="Times New Roman" w:hint="default"/>
        <w:b w:val="0"/>
        <w:i w:val="0"/>
        <w:strike w:val="0"/>
        <w:dstrike w:val="0"/>
        <w:color w:val="auto"/>
        <w:sz w:val="22"/>
        <w:szCs w:val="22"/>
      </w:rPr>
    </w:lvl>
    <w:lvl w:ilvl="2">
      <w:start w:val="1"/>
      <w:numFmt w:val="lowerRoman"/>
      <w:lvlText w:val="%3."/>
      <w:lvlJc w:val="right"/>
      <w:pPr>
        <w:ind w:left="1980" w:hanging="180"/>
      </w:pPr>
      <w:rPr>
        <w:rFonts w:cs="Times New Roman"/>
      </w:rPr>
    </w:lvl>
    <w:lvl w:ilvl="3">
      <w:start w:val="1"/>
      <w:numFmt w:val="decimal"/>
      <w:lvlText w:val="%4)"/>
      <w:lvlJc w:val="left"/>
      <w:pPr>
        <w:ind w:left="2629" w:hanging="360"/>
      </w:pPr>
    </w:lvl>
    <w:lvl w:ilvl="4">
      <w:start w:val="1"/>
      <w:numFmt w:val="lowerLetter"/>
      <w:lvlText w:val="%5."/>
      <w:lvlJc w:val="left"/>
      <w:pPr>
        <w:ind w:left="3420" w:hanging="360"/>
      </w:pPr>
      <w:rPr>
        <w:rFonts w:cs="Times New Roman"/>
      </w:rPr>
    </w:lvl>
    <w:lvl w:ilvl="5">
      <w:start w:val="1"/>
      <w:numFmt w:val="lowerRoman"/>
      <w:lvlText w:val="%6."/>
      <w:lvlJc w:val="right"/>
      <w:pPr>
        <w:ind w:left="4140" w:hanging="180"/>
      </w:pPr>
      <w:rPr>
        <w:rFonts w:cs="Times New Roman"/>
      </w:rPr>
    </w:lvl>
    <w:lvl w:ilvl="6">
      <w:start w:val="1"/>
      <w:numFmt w:val="decimal"/>
      <w:lvlText w:val="%7."/>
      <w:lvlJc w:val="left"/>
      <w:pPr>
        <w:ind w:left="4860" w:hanging="360"/>
      </w:pPr>
      <w:rPr>
        <w:rFonts w:cs="Times New Roman"/>
        <w:b w:val="0"/>
      </w:rPr>
    </w:lvl>
    <w:lvl w:ilvl="7">
      <w:start w:val="1"/>
      <w:numFmt w:val="lowerLetter"/>
      <w:lvlText w:val="%8."/>
      <w:lvlJc w:val="left"/>
      <w:pPr>
        <w:ind w:left="5580" w:hanging="360"/>
      </w:pPr>
      <w:rPr>
        <w:rFonts w:cs="Times New Roman"/>
        <w:b w:val="0"/>
      </w:rPr>
    </w:lvl>
    <w:lvl w:ilvl="8">
      <w:start w:val="1"/>
      <w:numFmt w:val="lowerRoman"/>
      <w:lvlText w:val="%9."/>
      <w:lvlJc w:val="right"/>
      <w:pPr>
        <w:ind w:left="6300" w:hanging="180"/>
      </w:pPr>
      <w:rPr>
        <w:rFonts w:cs="Times New Roman"/>
      </w:rPr>
    </w:lvl>
  </w:abstractNum>
  <w:abstractNum w:abstractNumId="19" w15:restartNumberingAfterBreak="0">
    <w:nsid w:val="766B3D00"/>
    <w:multiLevelType w:val="hybridMultilevel"/>
    <w:tmpl w:val="4BBE1192"/>
    <w:lvl w:ilvl="0" w:tplc="7136A0C2">
      <w:start w:val="1"/>
      <w:numFmt w:val="decimal"/>
      <w:lvlText w:val="%1."/>
      <w:lvlJc w:val="left"/>
      <w:pPr>
        <w:ind w:left="720" w:hanging="360"/>
      </w:pPr>
      <w:rPr>
        <w:rFonts w:ascii="Cambria" w:eastAsia="Times New Roman" w:hAnsi="Cambria" w:cs="Times New Roman"/>
        <w:b w:val="0"/>
      </w:rPr>
    </w:lvl>
    <w:lvl w:ilvl="1" w:tplc="673CC3EA">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6D216ED"/>
    <w:multiLevelType w:val="multilevel"/>
    <w:tmpl w:val="4818564A"/>
    <w:lvl w:ilvl="0">
      <w:start w:val="1"/>
      <w:numFmt w:val="decimal"/>
      <w:lvlText w:val="%1."/>
      <w:lvlJc w:val="left"/>
      <w:pPr>
        <w:ind w:left="720" w:hanging="360"/>
      </w:pPr>
      <w:rPr>
        <w:rFonts w:hint="default"/>
        <w:b w:val="0"/>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80E74F5"/>
    <w:multiLevelType w:val="hybridMultilevel"/>
    <w:tmpl w:val="DB747836"/>
    <w:lvl w:ilvl="0" w:tplc="9C9A2FF0">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22" w15:restartNumberingAfterBreak="0">
    <w:nsid w:val="7B9C64FC"/>
    <w:multiLevelType w:val="hybridMultilevel"/>
    <w:tmpl w:val="42EA6B26"/>
    <w:lvl w:ilvl="0" w:tplc="9C9A2FF0">
      <w:start w:val="1"/>
      <w:numFmt w:val="bullet"/>
      <w:lvlText w:val=""/>
      <w:lvlJc w:val="left"/>
      <w:pPr>
        <w:ind w:left="1755" w:hanging="360"/>
      </w:pPr>
      <w:rPr>
        <w:rFonts w:ascii="Symbol" w:hAnsi="Symbol" w:hint="default"/>
      </w:rPr>
    </w:lvl>
    <w:lvl w:ilvl="1" w:tplc="04150003" w:tentative="1">
      <w:start w:val="1"/>
      <w:numFmt w:val="bullet"/>
      <w:lvlText w:val="o"/>
      <w:lvlJc w:val="left"/>
      <w:pPr>
        <w:ind w:left="2475" w:hanging="360"/>
      </w:pPr>
      <w:rPr>
        <w:rFonts w:ascii="Courier New" w:hAnsi="Courier New" w:cs="Courier New" w:hint="default"/>
      </w:rPr>
    </w:lvl>
    <w:lvl w:ilvl="2" w:tplc="04150005" w:tentative="1">
      <w:start w:val="1"/>
      <w:numFmt w:val="bullet"/>
      <w:lvlText w:val=""/>
      <w:lvlJc w:val="left"/>
      <w:pPr>
        <w:ind w:left="3195" w:hanging="360"/>
      </w:pPr>
      <w:rPr>
        <w:rFonts w:ascii="Wingdings" w:hAnsi="Wingdings" w:hint="default"/>
      </w:rPr>
    </w:lvl>
    <w:lvl w:ilvl="3" w:tplc="04150001" w:tentative="1">
      <w:start w:val="1"/>
      <w:numFmt w:val="bullet"/>
      <w:lvlText w:val=""/>
      <w:lvlJc w:val="left"/>
      <w:pPr>
        <w:ind w:left="3915" w:hanging="360"/>
      </w:pPr>
      <w:rPr>
        <w:rFonts w:ascii="Symbol" w:hAnsi="Symbol" w:hint="default"/>
      </w:rPr>
    </w:lvl>
    <w:lvl w:ilvl="4" w:tplc="04150003" w:tentative="1">
      <w:start w:val="1"/>
      <w:numFmt w:val="bullet"/>
      <w:lvlText w:val="o"/>
      <w:lvlJc w:val="left"/>
      <w:pPr>
        <w:ind w:left="4635" w:hanging="360"/>
      </w:pPr>
      <w:rPr>
        <w:rFonts w:ascii="Courier New" w:hAnsi="Courier New" w:cs="Courier New" w:hint="default"/>
      </w:rPr>
    </w:lvl>
    <w:lvl w:ilvl="5" w:tplc="04150005" w:tentative="1">
      <w:start w:val="1"/>
      <w:numFmt w:val="bullet"/>
      <w:lvlText w:val=""/>
      <w:lvlJc w:val="left"/>
      <w:pPr>
        <w:ind w:left="5355" w:hanging="360"/>
      </w:pPr>
      <w:rPr>
        <w:rFonts w:ascii="Wingdings" w:hAnsi="Wingdings" w:hint="default"/>
      </w:rPr>
    </w:lvl>
    <w:lvl w:ilvl="6" w:tplc="04150001" w:tentative="1">
      <w:start w:val="1"/>
      <w:numFmt w:val="bullet"/>
      <w:lvlText w:val=""/>
      <w:lvlJc w:val="left"/>
      <w:pPr>
        <w:ind w:left="6075" w:hanging="360"/>
      </w:pPr>
      <w:rPr>
        <w:rFonts w:ascii="Symbol" w:hAnsi="Symbol" w:hint="default"/>
      </w:rPr>
    </w:lvl>
    <w:lvl w:ilvl="7" w:tplc="04150003" w:tentative="1">
      <w:start w:val="1"/>
      <w:numFmt w:val="bullet"/>
      <w:lvlText w:val="o"/>
      <w:lvlJc w:val="left"/>
      <w:pPr>
        <w:ind w:left="6795" w:hanging="360"/>
      </w:pPr>
      <w:rPr>
        <w:rFonts w:ascii="Courier New" w:hAnsi="Courier New" w:cs="Courier New" w:hint="default"/>
      </w:rPr>
    </w:lvl>
    <w:lvl w:ilvl="8" w:tplc="04150005" w:tentative="1">
      <w:start w:val="1"/>
      <w:numFmt w:val="bullet"/>
      <w:lvlText w:val=""/>
      <w:lvlJc w:val="left"/>
      <w:pPr>
        <w:ind w:left="7515" w:hanging="360"/>
      </w:pPr>
      <w:rPr>
        <w:rFonts w:ascii="Wingdings" w:hAnsi="Wingdings" w:hint="default"/>
      </w:rPr>
    </w:lvl>
  </w:abstractNum>
  <w:abstractNum w:abstractNumId="23"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ECD631A"/>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2"/>
  </w:num>
  <w:num w:numId="3">
    <w:abstractNumId w:val="10"/>
  </w:num>
  <w:num w:numId="4">
    <w:abstractNumId w:val="9"/>
  </w:num>
  <w:num w:numId="5">
    <w:abstractNumId w:val="15"/>
  </w:num>
  <w:num w:numId="6">
    <w:abstractNumId w:val="17"/>
  </w:num>
  <w:num w:numId="7">
    <w:abstractNumId w:val="23"/>
  </w:num>
  <w:num w:numId="8">
    <w:abstractNumId w:val="8"/>
  </w:num>
  <w:num w:numId="9">
    <w:abstractNumId w:val="3"/>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3"/>
  </w:num>
  <w:num w:numId="13">
    <w:abstractNumId w:val="20"/>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8"/>
  </w:num>
  <w:num w:numId="17">
    <w:abstractNumId w:val="7"/>
  </w:num>
  <w:num w:numId="18">
    <w:abstractNumId w:val="11"/>
  </w:num>
  <w:num w:numId="19">
    <w:abstractNumId w:val="2"/>
  </w:num>
  <w:num w:numId="20">
    <w:abstractNumId w:val="4"/>
  </w:num>
  <w:num w:numId="21">
    <w:abstractNumId w:val="24"/>
  </w:num>
  <w:num w:numId="22">
    <w:abstractNumId w:val="5"/>
  </w:num>
  <w:num w:numId="23">
    <w:abstractNumId w:val="1"/>
  </w:num>
  <w:num w:numId="24">
    <w:abstractNumId w:val="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C9"/>
    <w:rsid w:val="00012C99"/>
    <w:rsid w:val="000202C9"/>
    <w:rsid w:val="000368C9"/>
    <w:rsid w:val="00043858"/>
    <w:rsid w:val="000861E6"/>
    <w:rsid w:val="0009214F"/>
    <w:rsid w:val="000D3981"/>
    <w:rsid w:val="000E319F"/>
    <w:rsid w:val="000E4AA5"/>
    <w:rsid w:val="001148FE"/>
    <w:rsid w:val="00117BAF"/>
    <w:rsid w:val="00134907"/>
    <w:rsid w:val="0015517E"/>
    <w:rsid w:val="0017124C"/>
    <w:rsid w:val="00191478"/>
    <w:rsid w:val="001A1455"/>
    <w:rsid w:val="001A3837"/>
    <w:rsid w:val="001F00F8"/>
    <w:rsid w:val="0020566D"/>
    <w:rsid w:val="002057A1"/>
    <w:rsid w:val="00217A9C"/>
    <w:rsid w:val="00222F49"/>
    <w:rsid w:val="002233D7"/>
    <w:rsid w:val="00242EA9"/>
    <w:rsid w:val="00250680"/>
    <w:rsid w:val="002860D3"/>
    <w:rsid w:val="002A3D29"/>
    <w:rsid w:val="002C109C"/>
    <w:rsid w:val="002D37E1"/>
    <w:rsid w:val="002D7AB3"/>
    <w:rsid w:val="002F6B8C"/>
    <w:rsid w:val="0030082F"/>
    <w:rsid w:val="00325D6B"/>
    <w:rsid w:val="00367D77"/>
    <w:rsid w:val="003B01F2"/>
    <w:rsid w:val="003B78EC"/>
    <w:rsid w:val="003C5692"/>
    <w:rsid w:val="003C62E8"/>
    <w:rsid w:val="003F4743"/>
    <w:rsid w:val="00405F73"/>
    <w:rsid w:val="0041312A"/>
    <w:rsid w:val="00423E65"/>
    <w:rsid w:val="0044079D"/>
    <w:rsid w:val="004458C7"/>
    <w:rsid w:val="004B6034"/>
    <w:rsid w:val="004E0FDA"/>
    <w:rsid w:val="004E61E8"/>
    <w:rsid w:val="0051302C"/>
    <w:rsid w:val="005360E3"/>
    <w:rsid w:val="005436F4"/>
    <w:rsid w:val="00547476"/>
    <w:rsid w:val="00572A2A"/>
    <w:rsid w:val="005A1170"/>
    <w:rsid w:val="005A7EA8"/>
    <w:rsid w:val="00606FB5"/>
    <w:rsid w:val="00614107"/>
    <w:rsid w:val="0063342B"/>
    <w:rsid w:val="00642411"/>
    <w:rsid w:val="006454C6"/>
    <w:rsid w:val="006A0224"/>
    <w:rsid w:val="006B27CA"/>
    <w:rsid w:val="006F3A5F"/>
    <w:rsid w:val="00701B8F"/>
    <w:rsid w:val="007177F7"/>
    <w:rsid w:val="007244F1"/>
    <w:rsid w:val="00734EAA"/>
    <w:rsid w:val="00742D2B"/>
    <w:rsid w:val="0079325C"/>
    <w:rsid w:val="007A787B"/>
    <w:rsid w:val="007B23F0"/>
    <w:rsid w:val="007C04F4"/>
    <w:rsid w:val="007C4F6F"/>
    <w:rsid w:val="00804F9D"/>
    <w:rsid w:val="00805DC2"/>
    <w:rsid w:val="008068C4"/>
    <w:rsid w:val="00840971"/>
    <w:rsid w:val="00856A3A"/>
    <w:rsid w:val="0086243A"/>
    <w:rsid w:val="00892B69"/>
    <w:rsid w:val="008946DA"/>
    <w:rsid w:val="008D0C64"/>
    <w:rsid w:val="008D56D1"/>
    <w:rsid w:val="00900E85"/>
    <w:rsid w:val="00934E71"/>
    <w:rsid w:val="009367F3"/>
    <w:rsid w:val="00956E93"/>
    <w:rsid w:val="009610C2"/>
    <w:rsid w:val="00971CC6"/>
    <w:rsid w:val="00985843"/>
    <w:rsid w:val="00992CB6"/>
    <w:rsid w:val="009B217E"/>
    <w:rsid w:val="009B485B"/>
    <w:rsid w:val="009C5D4C"/>
    <w:rsid w:val="009C66F8"/>
    <w:rsid w:val="009F1C47"/>
    <w:rsid w:val="00A1556C"/>
    <w:rsid w:val="00A2288C"/>
    <w:rsid w:val="00A261DC"/>
    <w:rsid w:val="00A35CFA"/>
    <w:rsid w:val="00A4154F"/>
    <w:rsid w:val="00A46BCC"/>
    <w:rsid w:val="00A77695"/>
    <w:rsid w:val="00A87A42"/>
    <w:rsid w:val="00A95B0B"/>
    <w:rsid w:val="00A9647B"/>
    <w:rsid w:val="00A97B0C"/>
    <w:rsid w:val="00AA5FCA"/>
    <w:rsid w:val="00AB0414"/>
    <w:rsid w:val="00AB10FF"/>
    <w:rsid w:val="00AB4C5D"/>
    <w:rsid w:val="00AC2B5B"/>
    <w:rsid w:val="00AC6678"/>
    <w:rsid w:val="00AD44B9"/>
    <w:rsid w:val="00AE512D"/>
    <w:rsid w:val="00AE56A7"/>
    <w:rsid w:val="00AF4D47"/>
    <w:rsid w:val="00B235BE"/>
    <w:rsid w:val="00B34910"/>
    <w:rsid w:val="00B66CB8"/>
    <w:rsid w:val="00B737CC"/>
    <w:rsid w:val="00B761FF"/>
    <w:rsid w:val="00C20275"/>
    <w:rsid w:val="00C22FEC"/>
    <w:rsid w:val="00C72A7F"/>
    <w:rsid w:val="00C74D04"/>
    <w:rsid w:val="00C924A9"/>
    <w:rsid w:val="00C939E5"/>
    <w:rsid w:val="00C95C9E"/>
    <w:rsid w:val="00CB6F3B"/>
    <w:rsid w:val="00D22F83"/>
    <w:rsid w:val="00D36CF0"/>
    <w:rsid w:val="00D60FE6"/>
    <w:rsid w:val="00D66651"/>
    <w:rsid w:val="00D74F36"/>
    <w:rsid w:val="00D77256"/>
    <w:rsid w:val="00D83CD2"/>
    <w:rsid w:val="00D85269"/>
    <w:rsid w:val="00DA1877"/>
    <w:rsid w:val="00DB665C"/>
    <w:rsid w:val="00DC7B92"/>
    <w:rsid w:val="00DD297E"/>
    <w:rsid w:val="00DE15AD"/>
    <w:rsid w:val="00DE4D7F"/>
    <w:rsid w:val="00E15D10"/>
    <w:rsid w:val="00E41E5C"/>
    <w:rsid w:val="00E45D8B"/>
    <w:rsid w:val="00E87E3A"/>
    <w:rsid w:val="00EA56F3"/>
    <w:rsid w:val="00EC067E"/>
    <w:rsid w:val="00EE3F9D"/>
    <w:rsid w:val="00F0421D"/>
    <w:rsid w:val="00F053C4"/>
    <w:rsid w:val="00F27B6C"/>
    <w:rsid w:val="00F67ACC"/>
    <w:rsid w:val="00F71D64"/>
    <w:rsid w:val="00F75B74"/>
    <w:rsid w:val="00F81D23"/>
    <w:rsid w:val="00FB7971"/>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7"/>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semiHidden/>
    <w:unhideWhenUsed/>
    <w:rsid w:val="0009214F"/>
    <w:pPr>
      <w:spacing w:after="120"/>
    </w:pPr>
  </w:style>
  <w:style w:type="character" w:customStyle="1" w:styleId="TekstpodstawowyZnak">
    <w:name w:val="Tekst podstawowy Znak"/>
    <w:basedOn w:val="Domylnaczcionkaakapitu"/>
    <w:link w:val="Tekstpodstawowy"/>
    <w:uiPriority w:val="99"/>
    <w:semiHidden/>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Nierozpoznanawzmianka1">
    <w:name w:val="Nierozpoznana wzmianka1"/>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5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057363445">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C5064-41D7-46DF-81C5-16983B73D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3817</Words>
  <Characters>22906</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Małgorzata Wołek</cp:lastModifiedBy>
  <cp:revision>6</cp:revision>
  <cp:lastPrinted>2022-08-09T11:20:00Z</cp:lastPrinted>
  <dcterms:created xsi:type="dcterms:W3CDTF">2022-08-18T20:36:00Z</dcterms:created>
  <dcterms:modified xsi:type="dcterms:W3CDTF">2022-08-19T11:02:00Z</dcterms:modified>
</cp:coreProperties>
</file>