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0A4CD" w14:textId="77777777" w:rsidR="004B20CD" w:rsidRDefault="004B20CD" w:rsidP="004B20CD">
      <w:pPr>
        <w:jc w:val="center"/>
        <w:rPr>
          <w:rFonts w:ascii="Cambria" w:hAnsi="Cambria"/>
          <w:b/>
          <w:sz w:val="22"/>
          <w:szCs w:val="22"/>
        </w:rPr>
      </w:pPr>
    </w:p>
    <w:p w14:paraId="6E8F3538" w14:textId="5A9A370D" w:rsidR="004B20CD" w:rsidRPr="00257E49" w:rsidRDefault="005A5594" w:rsidP="004B20CD">
      <w:pPr>
        <w:jc w:val="right"/>
        <w:rPr>
          <w:rFonts w:asciiTheme="minorHAnsi" w:hAnsiTheme="minorHAnsi" w:cstheme="minorHAnsi"/>
          <w:b/>
          <w:sz w:val="22"/>
          <w:szCs w:val="22"/>
        </w:rPr>
      </w:pPr>
      <w:r>
        <w:rPr>
          <w:rFonts w:asciiTheme="minorHAnsi" w:hAnsiTheme="minorHAnsi" w:cstheme="minorHAnsi"/>
          <w:b/>
          <w:sz w:val="22"/>
          <w:szCs w:val="22"/>
        </w:rPr>
        <w:t xml:space="preserve">Załącznik nr </w:t>
      </w:r>
      <w:r w:rsidR="00B437E9">
        <w:rPr>
          <w:rFonts w:asciiTheme="minorHAnsi" w:hAnsiTheme="minorHAnsi" w:cstheme="minorHAnsi"/>
          <w:b/>
          <w:sz w:val="22"/>
          <w:szCs w:val="22"/>
        </w:rPr>
        <w:t>9</w:t>
      </w:r>
      <w:r w:rsidR="00237F6A">
        <w:rPr>
          <w:rFonts w:asciiTheme="minorHAnsi" w:hAnsiTheme="minorHAnsi" w:cstheme="minorHAnsi"/>
          <w:b/>
          <w:sz w:val="22"/>
          <w:szCs w:val="22"/>
        </w:rPr>
        <w:t xml:space="preserve"> do SWZ</w:t>
      </w:r>
    </w:p>
    <w:p w14:paraId="06F9A301" w14:textId="77777777" w:rsidR="004B20CD" w:rsidRPr="00257E49" w:rsidRDefault="004B20CD" w:rsidP="004B20CD">
      <w:pPr>
        <w:rPr>
          <w:rFonts w:asciiTheme="minorHAnsi" w:hAnsiTheme="minorHAnsi" w:cstheme="minorHAnsi"/>
          <w:i/>
          <w:iCs/>
          <w:sz w:val="22"/>
          <w:szCs w:val="22"/>
        </w:rPr>
      </w:pPr>
    </w:p>
    <w:p w14:paraId="31EF0201" w14:textId="77777777" w:rsidR="004B20CD" w:rsidRDefault="004B20CD" w:rsidP="004B20CD">
      <w:pPr>
        <w:spacing w:after="150" w:line="276" w:lineRule="auto"/>
        <w:ind w:firstLine="567"/>
        <w:jc w:val="center"/>
        <w:rPr>
          <w:rFonts w:asciiTheme="minorHAnsi" w:hAnsiTheme="minorHAnsi" w:cstheme="minorHAnsi"/>
          <w:b/>
          <w:sz w:val="22"/>
          <w:szCs w:val="22"/>
        </w:rPr>
      </w:pPr>
    </w:p>
    <w:p w14:paraId="6FDB00B4" w14:textId="3AB307A1" w:rsidR="00B437E9" w:rsidRPr="00B437E9" w:rsidRDefault="004B20CD" w:rsidP="00B437E9">
      <w:pPr>
        <w:spacing w:after="150" w:line="276" w:lineRule="auto"/>
        <w:ind w:firstLine="567"/>
        <w:jc w:val="center"/>
        <w:rPr>
          <w:rFonts w:asciiTheme="minorHAnsi" w:hAnsiTheme="minorHAnsi" w:cstheme="minorHAnsi"/>
          <w:b/>
          <w:sz w:val="22"/>
          <w:szCs w:val="22"/>
        </w:rPr>
      </w:pPr>
      <w:r w:rsidRPr="00D24FDF">
        <w:rPr>
          <w:rFonts w:asciiTheme="minorHAnsi" w:hAnsiTheme="minorHAnsi" w:cstheme="minorHAnsi"/>
          <w:b/>
          <w:sz w:val="22"/>
          <w:szCs w:val="22"/>
        </w:rPr>
        <w:t xml:space="preserve">Klauzula informacyjna dotycząca przetwarzania danych osobowych w związku </w:t>
      </w:r>
      <w:r w:rsidRPr="00D24FDF">
        <w:rPr>
          <w:rFonts w:asciiTheme="minorHAnsi" w:hAnsiTheme="minorHAnsi" w:cstheme="minorHAnsi"/>
          <w:b/>
          <w:sz w:val="22"/>
          <w:szCs w:val="22"/>
        </w:rPr>
        <w:br/>
        <w:t xml:space="preserve">z postępowaniem o udzielenie zamówienia </w:t>
      </w:r>
      <w:bookmarkStart w:id="0" w:name="_Hlk79156753"/>
      <w:r w:rsidR="00B437E9" w:rsidRPr="00543556">
        <w:rPr>
          <w:rFonts w:asciiTheme="minorHAnsi" w:hAnsiTheme="minorHAnsi" w:cstheme="minorHAnsi"/>
          <w:b/>
          <w:color w:val="000000"/>
          <w:sz w:val="22"/>
          <w:szCs w:val="22"/>
        </w:rPr>
        <w:t>na roboty budowlane w ramach zadania pn.:</w:t>
      </w:r>
    </w:p>
    <w:p w14:paraId="2240FC2B" w14:textId="21F5A4F0" w:rsidR="004B20CD" w:rsidRPr="00F71D80" w:rsidRDefault="00F71D80" w:rsidP="00F71D80">
      <w:pPr>
        <w:spacing w:line="360" w:lineRule="auto"/>
        <w:jc w:val="center"/>
        <w:rPr>
          <w:rFonts w:asciiTheme="minorHAnsi" w:hAnsiTheme="minorHAnsi" w:cstheme="minorHAnsi"/>
          <w:b/>
        </w:rPr>
      </w:pPr>
      <w:r>
        <w:rPr>
          <w:rFonts w:asciiTheme="minorHAnsi" w:hAnsiTheme="minorHAnsi" w:cstheme="minorHAnsi"/>
          <w:b/>
        </w:rPr>
        <w:t>„Remont 2 odcinków zrekonstruowanych wczesnośredniowiecznych wałów obronnych  usytuowanych na zabytkowym grodzisku Wały Królewskie w Trzcinicy”</w:t>
      </w:r>
      <w:r>
        <w:rPr>
          <w:rFonts w:asciiTheme="minorHAnsi" w:hAnsiTheme="minorHAnsi" w:cstheme="minorHAnsi"/>
          <w:bCs/>
        </w:rPr>
        <w:t xml:space="preserve"> </w:t>
      </w:r>
      <w:r>
        <w:rPr>
          <w:rFonts w:asciiTheme="minorHAnsi" w:hAnsiTheme="minorHAnsi" w:cstheme="minorHAnsi"/>
          <w:bCs/>
        </w:rPr>
        <w:br/>
        <w:t>nr postępowania MPK.261.</w:t>
      </w:r>
      <w:r w:rsidR="0082296B">
        <w:rPr>
          <w:rFonts w:asciiTheme="minorHAnsi" w:hAnsiTheme="minorHAnsi" w:cstheme="minorHAnsi"/>
          <w:bCs/>
        </w:rPr>
        <w:t>2</w:t>
      </w:r>
      <w:bookmarkStart w:id="1" w:name="_GoBack"/>
      <w:bookmarkEnd w:id="1"/>
      <w:r>
        <w:rPr>
          <w:rFonts w:asciiTheme="minorHAnsi" w:hAnsiTheme="minorHAnsi" w:cstheme="minorHAnsi"/>
          <w:bCs/>
        </w:rPr>
        <w:t>.2023.AG</w:t>
      </w:r>
      <w:r w:rsidR="00F61FA0" w:rsidRPr="006D58A2">
        <w:rPr>
          <w:rFonts w:asciiTheme="minorHAnsi" w:hAnsiTheme="minorHAnsi" w:cstheme="minorHAnsi"/>
          <w:bCs/>
        </w:rPr>
        <w:t>,</w:t>
      </w:r>
      <w:bookmarkEnd w:id="0"/>
      <w:r w:rsidR="00F61FA0">
        <w:rPr>
          <w:rFonts w:asciiTheme="minorHAnsi" w:hAnsiTheme="minorHAnsi" w:cstheme="minorHAnsi"/>
          <w:b/>
          <w:sz w:val="22"/>
          <w:szCs w:val="22"/>
          <w:lang w:eastAsia="en-US"/>
        </w:rPr>
        <w:t xml:space="preserve"> </w:t>
      </w:r>
      <w:r w:rsidR="004B20CD" w:rsidRPr="00F60674">
        <w:rPr>
          <w:rFonts w:asciiTheme="minorHAnsi" w:hAnsiTheme="minorHAnsi" w:cstheme="minorHAnsi"/>
          <w:b/>
          <w:sz w:val="22"/>
          <w:szCs w:val="22"/>
        </w:rPr>
        <w:t>(dalej zwanego „Postępowaniem”)</w:t>
      </w:r>
    </w:p>
    <w:p w14:paraId="3216C794" w14:textId="77777777" w:rsidR="0040493E" w:rsidRDefault="003564BD"/>
    <w:p w14:paraId="3945952F" w14:textId="77777777" w:rsidR="00B437E9" w:rsidRPr="00FC0106"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790C4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administratorem Pani/Pana danych osobowych jest:  Dyrektor Muzeum Podkarpackiego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w Krośnie, ul. J. Piłsudskiego 16, 38-400 Krosno;</w:t>
      </w:r>
    </w:p>
    <w:p w14:paraId="67D908AF"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kontakt do inspektora ochrony danych osobowych: </w:t>
      </w:r>
      <w:hyperlink r:id="rId7" w:history="1">
        <w:r w:rsidRPr="00FC0106">
          <w:rPr>
            <w:rStyle w:val="Hipercze"/>
            <w:rFonts w:asciiTheme="minorHAnsi" w:hAnsiTheme="minorHAnsi" w:cstheme="minorHAnsi"/>
            <w:sz w:val="22"/>
            <w:szCs w:val="22"/>
            <w:lang w:val="pl-PL"/>
          </w:rPr>
          <w:t>iod@muzeum.krosno.pl</w:t>
        </w:r>
      </w:hyperlink>
      <w:r w:rsidRPr="00FC0106">
        <w:rPr>
          <w:rFonts w:asciiTheme="minorHAnsi" w:hAnsiTheme="minorHAnsi" w:cstheme="minorHAnsi"/>
          <w:color w:val="000000"/>
          <w:sz w:val="22"/>
          <w:szCs w:val="22"/>
          <w:lang w:val="pl-PL"/>
        </w:rPr>
        <w:t xml:space="preserve"> </w:t>
      </w:r>
    </w:p>
    <w:p w14:paraId="0C2F1C4F" w14:textId="77777777"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Pani/Pana dane osobowe przetwarzane będą na podstawie art. 6 ust. 1 lit. c</w:t>
      </w:r>
      <w:r w:rsidRPr="00FC0106">
        <w:rPr>
          <w:rFonts w:asciiTheme="minorHAnsi" w:hAnsiTheme="minorHAnsi" w:cstheme="minorHAnsi"/>
          <w:i/>
          <w:color w:val="000000"/>
          <w:sz w:val="22"/>
          <w:szCs w:val="22"/>
        </w:rPr>
        <w:t xml:space="preserve"> </w:t>
      </w:r>
      <w:r w:rsidRPr="00FC0106">
        <w:rPr>
          <w:rFonts w:asciiTheme="minorHAnsi" w:hAnsiTheme="minorHAnsi" w:cstheme="minorHAnsi"/>
          <w:color w:val="000000"/>
          <w:sz w:val="22"/>
          <w:szCs w:val="22"/>
        </w:rPr>
        <w:t xml:space="preserve">RODO w celu związanym </w:t>
      </w:r>
      <w:r w:rsidRPr="00FC0106">
        <w:rPr>
          <w:rFonts w:asciiTheme="minorHAnsi" w:hAnsiTheme="minorHAnsi" w:cstheme="minorHAnsi"/>
          <w:color w:val="000000"/>
          <w:sz w:val="22"/>
          <w:szCs w:val="22"/>
        </w:rPr>
        <w:br/>
      </w:r>
      <w:r>
        <w:rPr>
          <w:rFonts w:asciiTheme="minorHAnsi" w:hAnsiTheme="minorHAnsi" w:cstheme="minorHAnsi"/>
          <w:color w:val="000000"/>
          <w:sz w:val="22"/>
          <w:szCs w:val="22"/>
        </w:rPr>
        <w:t>z Postępowaniem.</w:t>
      </w:r>
    </w:p>
    <w:p w14:paraId="55D17F07" w14:textId="1FF9D269"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Odbiorcami Państwa danych osobowych będą osoby lub podmioty, którym udostępniona zostanie dokumentacja postępowania </w:t>
      </w:r>
      <w:r>
        <w:rPr>
          <w:rFonts w:asciiTheme="minorHAnsi" w:hAnsiTheme="minorHAnsi" w:cstheme="minorHAnsi"/>
          <w:color w:val="000000"/>
          <w:sz w:val="22"/>
          <w:szCs w:val="22"/>
        </w:rPr>
        <w:t>zgodnie z zasadami przewidzianymi w ustawie Pzp.</w:t>
      </w:r>
    </w:p>
    <w:p w14:paraId="572ACB1A" w14:textId="05F2FC9B" w:rsidR="00B437E9" w:rsidRPr="00FC0106"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Pani/Pana dane osobowe będą przechowywane, zgodnie z </w:t>
      </w:r>
      <w:r>
        <w:rPr>
          <w:rFonts w:asciiTheme="minorHAnsi" w:hAnsiTheme="minorHAnsi" w:cstheme="minorHAnsi"/>
          <w:color w:val="000000"/>
          <w:sz w:val="22"/>
          <w:szCs w:val="22"/>
        </w:rPr>
        <w:t xml:space="preserve">zasadami przewidzianymi </w:t>
      </w:r>
      <w:r>
        <w:rPr>
          <w:rFonts w:asciiTheme="minorHAnsi" w:hAnsiTheme="minorHAnsi" w:cstheme="minorHAnsi"/>
          <w:color w:val="000000"/>
          <w:sz w:val="22"/>
          <w:szCs w:val="22"/>
        </w:rPr>
        <w:br/>
        <w:t>w ustawie</w:t>
      </w:r>
      <w:r w:rsidRPr="00FC0106">
        <w:rPr>
          <w:rFonts w:asciiTheme="minorHAnsi" w:hAnsiTheme="minorHAnsi" w:cstheme="minorHAnsi"/>
          <w:color w:val="000000"/>
          <w:sz w:val="22"/>
          <w:szCs w:val="22"/>
        </w:rPr>
        <w:t xml:space="preserve"> Pzp, przez okres 4 lat od dnia zakończenia </w:t>
      </w:r>
      <w:r>
        <w:rPr>
          <w:rFonts w:asciiTheme="minorHAnsi" w:hAnsiTheme="minorHAnsi" w:cstheme="minorHAnsi"/>
          <w:color w:val="000000"/>
          <w:sz w:val="22"/>
          <w:szCs w:val="22"/>
        </w:rPr>
        <w:t>Postępowania</w:t>
      </w:r>
      <w:r w:rsidRPr="00FC0106">
        <w:rPr>
          <w:rFonts w:asciiTheme="minorHAnsi" w:hAnsiTheme="minorHAnsi" w:cstheme="minorHAnsi"/>
          <w:color w:val="000000"/>
          <w:sz w:val="22"/>
          <w:szCs w:val="22"/>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1FBE7DB0" w14:textId="1C8A5FB6"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Pr>
          <w:rFonts w:asciiTheme="minorHAnsi" w:hAnsiTheme="minorHAnsi" w:cstheme="minorHAnsi"/>
          <w:color w:val="000000"/>
          <w:sz w:val="22"/>
          <w:szCs w:val="22"/>
          <w:lang w:val="pl-PL"/>
        </w:rPr>
        <w:t>o</w:t>
      </w:r>
      <w:r w:rsidRPr="00FC0106">
        <w:rPr>
          <w:rFonts w:asciiTheme="minorHAnsi" w:hAnsiTheme="minorHAnsi" w:cstheme="minorHAnsi"/>
          <w:color w:val="000000"/>
          <w:sz w:val="22"/>
          <w:szCs w:val="22"/>
          <w:lang w:val="pl-PL"/>
        </w:rPr>
        <w:t xml:space="preserve">kres przechowywania Pani/ Pana danych osobowych może ulec wydłużeniu ze względu na stosowanie przepisów szczególnych, w tym ustawy z dnia 14 lipca 1983 r. </w:t>
      </w:r>
      <w:r w:rsidRPr="00FC0106">
        <w:rPr>
          <w:rFonts w:asciiTheme="minorHAnsi" w:hAnsiTheme="minorHAnsi" w:cstheme="minorHAnsi"/>
          <w:bCs/>
          <w:color w:val="000000"/>
          <w:sz w:val="22"/>
          <w:szCs w:val="22"/>
          <w:lang w:val="pl-PL"/>
        </w:rPr>
        <w:t>o narodowym zasobie archiwalnym  i archiwach</w:t>
      </w:r>
      <w:r>
        <w:rPr>
          <w:rFonts w:asciiTheme="minorHAnsi" w:hAnsiTheme="minorHAnsi" w:cstheme="minorHAnsi"/>
          <w:b/>
          <w:bCs/>
          <w:color w:val="000000"/>
          <w:sz w:val="22"/>
          <w:szCs w:val="22"/>
          <w:lang w:val="pl-PL"/>
        </w:rPr>
        <w:t>,</w:t>
      </w:r>
    </w:p>
    <w:p w14:paraId="69E88939"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obowiązek podania przez Panią/Pana danych osobowych bezpośrednio Pani/Pana dotyczących jest wymogiem ustawowym określonym w przepisach ustawy Pzp, związanym</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 z udziałem w </w:t>
      </w:r>
      <w:r>
        <w:rPr>
          <w:rFonts w:asciiTheme="minorHAnsi" w:hAnsiTheme="minorHAnsi" w:cstheme="minorHAnsi"/>
          <w:color w:val="000000"/>
          <w:sz w:val="22"/>
          <w:szCs w:val="22"/>
          <w:lang w:val="pl-PL"/>
        </w:rPr>
        <w:t>Postępowaniu</w:t>
      </w:r>
      <w:r w:rsidRPr="00FC0106">
        <w:rPr>
          <w:rFonts w:asciiTheme="minorHAnsi" w:hAnsiTheme="minorHAnsi" w:cstheme="minorHAnsi"/>
          <w:color w:val="000000"/>
          <w:sz w:val="22"/>
          <w:szCs w:val="22"/>
          <w:lang w:val="pl-PL"/>
        </w:rPr>
        <w:t xml:space="preserve">; konsekwencje niepodania określonych danych wynikają </w:t>
      </w:r>
      <w:r w:rsidRPr="00FC0106">
        <w:rPr>
          <w:rFonts w:asciiTheme="minorHAnsi" w:hAnsiTheme="minorHAnsi" w:cstheme="minorHAnsi"/>
          <w:color w:val="000000"/>
          <w:sz w:val="22"/>
          <w:szCs w:val="22"/>
          <w:lang w:val="pl-PL"/>
        </w:rPr>
        <w:br/>
        <w:t xml:space="preserve">z ustawy Pzp;  </w:t>
      </w:r>
    </w:p>
    <w:p w14:paraId="18E54A11"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w odniesieniu do Pani/Pana danych osobowych decyzje nie będą podejmowane w sposób zautomatyzowany, stosowanie do art. 22 RODO;</w:t>
      </w:r>
    </w:p>
    <w:p w14:paraId="2F57396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posiada Pani/Pan:</w:t>
      </w:r>
    </w:p>
    <w:p w14:paraId="40420C58"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na podstawie art. 15 RODO prawo dostępu do danych osobowych Pani/Pana dotyczących;</w:t>
      </w:r>
    </w:p>
    <w:p w14:paraId="40E06356"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lastRenderedPageBreak/>
        <w:t>na podstawie art. 16 RODO prawo do sprostowania Pani/Pana danych osobowych</w:t>
      </w:r>
      <w:r w:rsidRPr="00FC0106">
        <w:rPr>
          <w:rStyle w:val="Odwoanieprzypisudolnego"/>
          <w:rFonts w:asciiTheme="minorHAnsi" w:hAnsiTheme="minorHAnsi" w:cstheme="minorHAnsi"/>
          <w:color w:val="000000"/>
          <w:sz w:val="22"/>
          <w:szCs w:val="22"/>
          <w:lang w:val="pl-PL"/>
        </w:rPr>
        <w:footnoteReference w:id="1"/>
      </w:r>
      <w:r w:rsidRPr="00FC0106">
        <w:rPr>
          <w:rFonts w:asciiTheme="minorHAnsi" w:hAnsiTheme="minorHAnsi" w:cstheme="minorHAnsi"/>
          <w:color w:val="000000"/>
          <w:sz w:val="22"/>
          <w:szCs w:val="22"/>
          <w:lang w:val="pl-PL"/>
        </w:rPr>
        <w:t>;</w:t>
      </w:r>
    </w:p>
    <w:p w14:paraId="7B4FAC2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na podstawie art. 18 RODO prawo żądania od administratora ograniczenia przetwarzania danych osobowych z zastrzeżeniem przypadków, o których mowa w art. 18 ust. 2 RODO;  </w:t>
      </w:r>
    </w:p>
    <w:p w14:paraId="3A8BA90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do wniesienia skargi do Prezesa Urzędu Ochrony Danych Osobowych, gdy uzna Pani/Pan, że przetwarzanie danych osobowych Pani/Pana dotyczących narusza przepisy RODO;</w:t>
      </w:r>
    </w:p>
    <w:p w14:paraId="1ADF99F4"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prawo do informacji o przetwarzanych danych, w tym o celach i podstawach przetwarzania. </w:t>
      </w:r>
    </w:p>
    <w:p w14:paraId="0F21F285"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sprzeciwu wobec przetwarzania danych osobowych na podstawie art. 21 RODO, gdy podstawą prawną przetwarzania Pani/Pana danych osobowych jest prawnie uzasadniony interes Administratora, art. 6 ust. 1 lit. f RODO.</w:t>
      </w:r>
    </w:p>
    <w:p w14:paraId="246199BB" w14:textId="77777777" w:rsidR="00B437E9" w:rsidRPr="00FC0106" w:rsidRDefault="00B437E9" w:rsidP="00B437E9">
      <w:pPr>
        <w:pStyle w:val="Tekstpodstawowy"/>
        <w:spacing w:line="283" w:lineRule="auto"/>
        <w:ind w:left="786"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Wnioski dotyczące realizacji niniejszych uprawnień należy składać pisemnie lub elektronicznie na ww. adres do kontaktu z inspektorem ochrony danych osobowych. </w:t>
      </w:r>
    </w:p>
    <w:p w14:paraId="4F53645D"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nie przysługuje Pani/Panu:</w:t>
      </w:r>
    </w:p>
    <w:p w14:paraId="4D3E1DEC"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w związku z art. 17 ust. 3 lit. b, d lub e RODO prawo do usunięcia danych osobowych;</w:t>
      </w:r>
    </w:p>
    <w:p w14:paraId="630ED447"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prawo do przenoszenia danych osobowych, o którym mowa w art. 20 RODO;</w:t>
      </w:r>
    </w:p>
    <w:p w14:paraId="4AF29710"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na podstawie art. 21 RODO prawo sprzeciwu, wobec przetwarzania danych osobowych, gdyż podstawą prawną przetwarzania Pani/Pana danych osobowych jest art. 6 ust. 1 lit. c RODO. </w:t>
      </w:r>
    </w:p>
    <w:p w14:paraId="579A1089"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dba o to, by dane były zbierane tylko w zakresie niezbędnym do wskazanego celu i tylko przez okres, w jakim jest to niezbędne. Dane osobowe, które znalazły się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posiadaniu Zamawiającego w wyniku prowadzenia postępowania są przetwarzane w celu wykonania czynności związanych z przeprowadzeniem postępowania, realizacją umowy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o udzielenie zamówienia publicznego oraz realizacji obowiązków ustawowych określonych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obowiązujących przepisach prawa. </w:t>
      </w:r>
    </w:p>
    <w:p w14:paraId="4C793BCC"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Administrator przetwarza jedynie dane osobowe obejmujące dane osobowe w zakresie:</w:t>
      </w:r>
    </w:p>
    <w:p w14:paraId="61F7EDC1"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adres korespondencyjny, numer telefonu / faksu, adres zamieszkania, NIP, REGON, PESEL – wykonawców będących osobami fizycznymi,</w:t>
      </w:r>
    </w:p>
    <w:p w14:paraId="7F68ED7C"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numer telefonu / faksu, pełnomocników oraz osób wskazanych przez wykonawcę do kontaktu,</w:t>
      </w:r>
    </w:p>
    <w:p w14:paraId="776BAF38"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Imię, nazwisko, stanowisko służbowe, adres zamieszkania, informacje o karalności (o ile były wymagane) członków organów spółek kapitałowych, wspólników spółek osobowych, prokurentów spółek będących wykonawcami. </w:t>
      </w:r>
    </w:p>
    <w:p w14:paraId="792DFD3D"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lastRenderedPageBreak/>
        <w:t>Imię, nazwisko, stanowisko służbowe, informacje dotyczące doświadczenia i kwalifikacji, uprawnień, podstawy do dysponowania osób wskazanych do realizacji zamówienia przez wykonawcę.</w:t>
      </w:r>
    </w:p>
    <w:p w14:paraId="7458FDC6"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Inne dane osobowe przekazane przez wykonawcę niezbędne do przeprowadzenia </w:t>
      </w:r>
      <w:r>
        <w:rPr>
          <w:rFonts w:asciiTheme="minorHAnsi" w:hAnsiTheme="minorHAnsi" w:cstheme="minorHAnsi"/>
          <w:color w:val="000000"/>
          <w:sz w:val="22"/>
          <w:szCs w:val="22"/>
          <w:lang w:val="pl-PL"/>
        </w:rPr>
        <w:t>Postępowania</w:t>
      </w:r>
      <w:r w:rsidRPr="00FC0106">
        <w:rPr>
          <w:rFonts w:asciiTheme="minorHAnsi" w:hAnsiTheme="minorHAnsi" w:cstheme="minorHAnsi"/>
          <w:color w:val="000000"/>
          <w:sz w:val="22"/>
          <w:szCs w:val="22"/>
          <w:lang w:val="pl-PL"/>
        </w:rPr>
        <w:t xml:space="preserve"> i realizacji umowy w sprawie zamówienia publicznego. </w:t>
      </w:r>
    </w:p>
    <w:p w14:paraId="150C956F" w14:textId="77777777" w:rsidR="00B437E9" w:rsidRPr="004B20CD"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4B20CD">
        <w:rPr>
          <w:rFonts w:asciiTheme="minorHAnsi" w:hAnsiTheme="minorHAnsi" w:cstheme="minorHAnsi"/>
          <w:color w:val="000000"/>
          <w:sz w:val="22"/>
          <w:szCs w:val="22"/>
          <w:lang w:val="pl-PL"/>
        </w:rPr>
        <w:t>W ramach swojej działalności Administrator zbiera i przetwarza Pani/Pana dane osobowe:</w:t>
      </w:r>
    </w:p>
    <w:p w14:paraId="1ECD8A95"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4E4A4600"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126C5FF8"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8" w:history="1">
        <w:r w:rsidRPr="00EC5392">
          <w:rPr>
            <w:rStyle w:val="Hipercze"/>
            <w:rFonts w:asciiTheme="minorHAnsi" w:hAnsiTheme="minorHAnsi" w:cstheme="minorHAnsi"/>
            <w:sz w:val="22"/>
            <w:szCs w:val="22"/>
            <w:lang w:val="en-US"/>
          </w:rPr>
          <w:t>www.muzeum.krosno.pl</w:t>
        </w:r>
      </w:hyperlink>
      <w:r w:rsidRPr="004B20CD">
        <w:rPr>
          <w:rFonts w:asciiTheme="minorHAnsi" w:eastAsiaTheme="minorHAnsi" w:hAnsiTheme="minorHAnsi" w:cstheme="minorHAnsi"/>
          <w:color w:val="000000"/>
          <w:sz w:val="22"/>
          <w:szCs w:val="22"/>
          <w:lang w:eastAsia="en-US"/>
        </w:rPr>
        <w:t xml:space="preserve"> (podstawa prawna art. 6 ust. 1 lit. f RODO); </w:t>
      </w:r>
    </w:p>
    <w:p w14:paraId="62AA6B22"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3EDCE07A"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3A9C7C17" w14:textId="77777777" w:rsidR="00B437E9" w:rsidRPr="004B20CD"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20515B0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sz w:val="22"/>
          <w:szCs w:val="22"/>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6C1E82E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eastAsiaTheme="minorHAnsi" w:hAnsiTheme="minorHAnsi" w:cstheme="minorHAnsi"/>
          <w:color w:val="000000"/>
          <w:sz w:val="22"/>
          <w:szCs w:val="22"/>
          <w:lang w:eastAsia="en-US"/>
        </w:rPr>
        <w:t xml:space="preserve">W związku z prowadzonym przez Administratora Postępowaniem w zakresie w jakim jest to niezbędne Pana/Pani dane osobowe mogą zostać przekazane zewnętrznym podmiotom, w tym w szczególności: </w:t>
      </w:r>
    </w:p>
    <w:p w14:paraId="69916DF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0B34EC5C"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Pr>
          <w:rFonts w:asciiTheme="minorHAnsi" w:eastAsiaTheme="minorHAnsi" w:hAnsiTheme="minorHAnsi" w:cstheme="minorHAnsi"/>
          <w:color w:val="000000"/>
          <w:sz w:val="22"/>
          <w:szCs w:val="22"/>
          <w:lang w:eastAsia="en-US"/>
        </w:rPr>
        <w:t>ustawę Pzp</w:t>
      </w:r>
      <w:r w:rsidRPr="004B20CD">
        <w:rPr>
          <w:rFonts w:asciiTheme="minorHAnsi" w:eastAsiaTheme="minorHAnsi" w:hAnsiTheme="minorHAnsi" w:cstheme="minorHAnsi"/>
          <w:color w:val="000000"/>
          <w:sz w:val="22"/>
          <w:szCs w:val="22"/>
          <w:lang w:eastAsia="en-US"/>
        </w:rPr>
        <w:t xml:space="preserve">, </w:t>
      </w:r>
    </w:p>
    <w:p w14:paraId="085C456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56DFABA1"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5DC81B33"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60C859F4" w14:textId="77777777" w:rsidR="00B437E9" w:rsidRPr="004B20CD" w:rsidRDefault="00B437E9" w:rsidP="00B437E9">
      <w:pPr>
        <w:autoSpaceDE w:val="0"/>
        <w:autoSpaceDN w:val="0"/>
        <w:adjustRightInd w:val="0"/>
        <w:spacing w:after="120" w:line="283" w:lineRule="auto"/>
        <w:jc w:val="both"/>
        <w:rPr>
          <w:rFonts w:asciiTheme="minorHAnsi" w:eastAsiaTheme="minorHAnsi" w:hAnsiTheme="minorHAnsi" w:cstheme="minorHAnsi"/>
          <w:color w:val="000000"/>
          <w:sz w:val="22"/>
          <w:szCs w:val="22"/>
          <w:lang w:eastAsia="en-US"/>
        </w:rPr>
      </w:pPr>
      <w:r w:rsidRPr="004B20CD">
        <w:rPr>
          <w:rFonts w:asciiTheme="minorHAnsi" w:hAnsiTheme="minorHAnsi" w:cstheme="minorHAnsi"/>
          <w:color w:val="000000"/>
          <w:sz w:val="22"/>
          <w:szCs w:val="22"/>
        </w:rPr>
        <w:t xml:space="preserve">Administrator nie przekazuje Pani/Pana danych osobowych poza EOG. </w:t>
      </w:r>
    </w:p>
    <w:p w14:paraId="012FCB19" w14:textId="77777777" w:rsidR="00B437E9"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Dane osobowe będą przetwarzane w sposób zautomatyzowany, w tym nie będą przedmiotem profilowania.</w:t>
      </w:r>
    </w:p>
    <w:p w14:paraId="218F2F50"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Pr>
          <w:rFonts w:asciiTheme="minorHAnsi" w:hAnsiTheme="minorHAnsi" w:cstheme="minorHAnsi"/>
          <w:color w:val="000000"/>
          <w:sz w:val="22"/>
          <w:szCs w:val="22"/>
          <w:lang w:val="pl-PL"/>
        </w:rPr>
        <w:t xml:space="preserve">W kwestiach nieuregulowanych w Klauzuli stosuje się odpowiednie przepisy prawa. W przypadku sprzeczności postanowień Klauzuli z przepisami prawa, w miejsce postanowień sprzecznych wchodzą postanowienia właściwych przepisów prawa. </w:t>
      </w:r>
    </w:p>
    <w:p w14:paraId="0D16D081"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dokłada starań, aby zapewnić bezpieczeństwo powierzonych mu danych osobowych. </w:t>
      </w:r>
    </w:p>
    <w:p w14:paraId="3F49ABEF" w14:textId="77777777" w:rsidR="00B437E9" w:rsidRDefault="00B437E9" w:rsidP="00B437E9"/>
    <w:p w14:paraId="4E6977AD" w14:textId="3C26D852" w:rsidR="004B20CD" w:rsidRDefault="004B20CD" w:rsidP="00B437E9">
      <w:pPr>
        <w:pStyle w:val="Tekstpodstawowy"/>
        <w:spacing w:line="283" w:lineRule="auto"/>
        <w:ind w:right="17"/>
        <w:jc w:val="both"/>
      </w:pPr>
    </w:p>
    <w:sectPr w:rsidR="004B20CD" w:rsidSect="00F61FA0">
      <w:headerReference w:type="default" r:id="rId9"/>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87C78" w14:textId="77777777" w:rsidR="003564BD" w:rsidRDefault="003564BD" w:rsidP="004B20CD">
      <w:r>
        <w:separator/>
      </w:r>
    </w:p>
  </w:endnote>
  <w:endnote w:type="continuationSeparator" w:id="0">
    <w:p w14:paraId="2906E55C" w14:textId="77777777" w:rsidR="003564BD" w:rsidRDefault="003564BD" w:rsidP="004B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DFC49" w14:textId="77777777" w:rsidR="003564BD" w:rsidRDefault="003564BD" w:rsidP="004B20CD">
      <w:r>
        <w:separator/>
      </w:r>
    </w:p>
  </w:footnote>
  <w:footnote w:type="continuationSeparator" w:id="0">
    <w:p w14:paraId="6A9F3389" w14:textId="77777777" w:rsidR="003564BD" w:rsidRDefault="003564BD" w:rsidP="004B20CD">
      <w:r>
        <w:continuationSeparator/>
      </w:r>
    </w:p>
  </w:footnote>
  <w:footnote w:id="1">
    <w:p w14:paraId="0855C176" w14:textId="77777777" w:rsidR="00B437E9" w:rsidRPr="00484A75" w:rsidRDefault="00B437E9" w:rsidP="00B437E9">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5CEB8E8D" w14:textId="77777777" w:rsidR="00B437E9" w:rsidRDefault="00B437E9" w:rsidP="00B437E9">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C692" w14:textId="7E7877E2" w:rsidR="004B20CD" w:rsidRDefault="004B20CD">
    <w:pPr>
      <w:pStyle w:val="Nagwek"/>
    </w:pPr>
  </w:p>
  <w:p w14:paraId="2192D829" w14:textId="77777777" w:rsidR="004B20CD" w:rsidRDefault="004B20C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2BF296"/>
    <w:multiLevelType w:val="hybridMultilevel"/>
    <w:tmpl w:val="FE3D574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4017B86F"/>
    <w:multiLevelType w:val="hybridMultilevel"/>
    <w:tmpl w:val="BD78A03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num w:numId="1">
    <w:abstractNumId w:val="6"/>
  </w:num>
  <w:num w:numId="2">
    <w:abstractNumId w:val="4"/>
  </w:num>
  <w:num w:numId="3">
    <w:abstractNumId w:val="7"/>
  </w:num>
  <w:num w:numId="4">
    <w:abstractNumId w:val="9"/>
  </w:num>
  <w:num w:numId="5">
    <w:abstractNumId w:val="5"/>
  </w:num>
  <w:num w:numId="6">
    <w:abstractNumId w:val="8"/>
  </w:num>
  <w:num w:numId="7">
    <w:abstractNumId w:val="3"/>
  </w:num>
  <w:num w:numId="8">
    <w:abstractNumId w:val="0"/>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0CD"/>
    <w:rsid w:val="000D0848"/>
    <w:rsid w:val="00237F6A"/>
    <w:rsid w:val="00243337"/>
    <w:rsid w:val="00257E49"/>
    <w:rsid w:val="0029206C"/>
    <w:rsid w:val="002E0004"/>
    <w:rsid w:val="00355AEB"/>
    <w:rsid w:val="003564BD"/>
    <w:rsid w:val="003C2E4B"/>
    <w:rsid w:val="00465B7C"/>
    <w:rsid w:val="00484A75"/>
    <w:rsid w:val="004B20CD"/>
    <w:rsid w:val="0051506B"/>
    <w:rsid w:val="0055173E"/>
    <w:rsid w:val="005A5594"/>
    <w:rsid w:val="00607CD1"/>
    <w:rsid w:val="00616DDD"/>
    <w:rsid w:val="00652269"/>
    <w:rsid w:val="00670741"/>
    <w:rsid w:val="006710FC"/>
    <w:rsid w:val="00723F65"/>
    <w:rsid w:val="00782F97"/>
    <w:rsid w:val="00796CA1"/>
    <w:rsid w:val="007B52CE"/>
    <w:rsid w:val="0082296B"/>
    <w:rsid w:val="008368F1"/>
    <w:rsid w:val="009E37C2"/>
    <w:rsid w:val="009F460A"/>
    <w:rsid w:val="00A21AC2"/>
    <w:rsid w:val="00A742AC"/>
    <w:rsid w:val="00AF117D"/>
    <w:rsid w:val="00B274C6"/>
    <w:rsid w:val="00B437E9"/>
    <w:rsid w:val="00CE6FA7"/>
    <w:rsid w:val="00D24FDF"/>
    <w:rsid w:val="00D95232"/>
    <w:rsid w:val="00DB3534"/>
    <w:rsid w:val="00E07C7A"/>
    <w:rsid w:val="00EB05D8"/>
    <w:rsid w:val="00EB2F26"/>
    <w:rsid w:val="00F176DC"/>
    <w:rsid w:val="00F60674"/>
    <w:rsid w:val="00F61FA0"/>
    <w:rsid w:val="00F71D80"/>
    <w:rsid w:val="00F85F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A2E1F"/>
  <w15:chartTrackingRefBased/>
  <w15:docId w15:val="{6C32857C-96D5-442E-94CC-0BFBFD52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20C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B20CD"/>
    <w:pPr>
      <w:tabs>
        <w:tab w:val="center" w:pos="4536"/>
        <w:tab w:val="right" w:pos="9072"/>
      </w:tabs>
    </w:pPr>
  </w:style>
  <w:style w:type="character" w:customStyle="1" w:styleId="NagwekZnak">
    <w:name w:val="Nagłówek Znak"/>
    <w:basedOn w:val="Domylnaczcionkaakapitu"/>
    <w:link w:val="Nagwek"/>
    <w:uiPriority w:val="99"/>
    <w:rsid w:val="004B20C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B20CD"/>
    <w:pPr>
      <w:tabs>
        <w:tab w:val="center" w:pos="4536"/>
        <w:tab w:val="right" w:pos="9072"/>
      </w:tabs>
    </w:pPr>
  </w:style>
  <w:style w:type="character" w:customStyle="1" w:styleId="StopkaZnak">
    <w:name w:val="Stopka Znak"/>
    <w:basedOn w:val="Domylnaczcionkaakapitu"/>
    <w:link w:val="Stopka"/>
    <w:uiPriority w:val="99"/>
    <w:rsid w:val="004B20CD"/>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4B20CD"/>
    <w:pPr>
      <w:suppressAutoHyphens/>
      <w:spacing w:after="120"/>
    </w:pPr>
    <w:rPr>
      <w:sz w:val="24"/>
      <w:szCs w:val="24"/>
      <w:lang w:val="x-none" w:eastAsia="ar-SA"/>
    </w:rPr>
  </w:style>
  <w:style w:type="character" w:customStyle="1" w:styleId="TekstpodstawowyZnak">
    <w:name w:val="Tekst podstawowy Znak"/>
    <w:basedOn w:val="Domylnaczcionkaakapitu"/>
    <w:link w:val="Tekstpodstawowy"/>
    <w:rsid w:val="004B20CD"/>
    <w:rPr>
      <w:rFonts w:ascii="Times New Roman" w:eastAsia="Times New Roman" w:hAnsi="Times New Roman" w:cs="Times New Roman"/>
      <w:sz w:val="24"/>
      <w:szCs w:val="24"/>
      <w:lang w:val="x-none" w:eastAsia="ar-SA"/>
    </w:rPr>
  </w:style>
  <w:style w:type="character" w:styleId="Hipercze">
    <w:name w:val="Hyperlink"/>
    <w:uiPriority w:val="99"/>
    <w:rsid w:val="004B20CD"/>
    <w:rPr>
      <w:color w:val="0000FF"/>
      <w:u w:val="single"/>
    </w:rPr>
  </w:style>
  <w:style w:type="paragraph" w:styleId="Tekstprzypisudolnego">
    <w:name w:val="footnote text"/>
    <w:basedOn w:val="Normalny"/>
    <w:link w:val="TekstprzypisudolnegoZnak"/>
    <w:uiPriority w:val="99"/>
    <w:semiHidden/>
    <w:unhideWhenUsed/>
    <w:rsid w:val="004B20CD"/>
    <w:pPr>
      <w:suppressAutoHyphens/>
    </w:pPr>
    <w:rPr>
      <w:lang w:eastAsia="ar-SA"/>
    </w:rPr>
  </w:style>
  <w:style w:type="character" w:customStyle="1" w:styleId="TekstprzypisudolnegoZnak">
    <w:name w:val="Tekst przypisu dolnego Znak"/>
    <w:basedOn w:val="Domylnaczcionkaakapitu"/>
    <w:link w:val="Tekstprzypisudolnego"/>
    <w:uiPriority w:val="99"/>
    <w:semiHidden/>
    <w:rsid w:val="004B20CD"/>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4B20CD"/>
    <w:rPr>
      <w:vertAlign w:val="superscript"/>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4B20CD"/>
    <w:pPr>
      <w:ind w:left="720"/>
      <w:contextualSpacing/>
    </w:pPr>
  </w:style>
  <w:style w:type="character" w:styleId="Odwoaniedokomentarza">
    <w:name w:val="annotation reference"/>
    <w:basedOn w:val="Domylnaczcionkaakapitu"/>
    <w:uiPriority w:val="99"/>
    <w:semiHidden/>
    <w:unhideWhenUsed/>
    <w:rsid w:val="005A5594"/>
    <w:rPr>
      <w:sz w:val="16"/>
      <w:szCs w:val="16"/>
    </w:rPr>
  </w:style>
  <w:style w:type="paragraph" w:styleId="Tekstkomentarza">
    <w:name w:val="annotation text"/>
    <w:basedOn w:val="Normalny"/>
    <w:link w:val="TekstkomentarzaZnak"/>
    <w:uiPriority w:val="99"/>
    <w:unhideWhenUsed/>
    <w:rsid w:val="005A5594"/>
  </w:style>
  <w:style w:type="character" w:customStyle="1" w:styleId="TekstkomentarzaZnak">
    <w:name w:val="Tekst komentarza Znak"/>
    <w:basedOn w:val="Domylnaczcionkaakapitu"/>
    <w:link w:val="Tekstkomentarza"/>
    <w:uiPriority w:val="99"/>
    <w:rsid w:val="005A559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5594"/>
    <w:rPr>
      <w:b/>
      <w:bCs/>
    </w:rPr>
  </w:style>
  <w:style w:type="character" w:customStyle="1" w:styleId="TematkomentarzaZnak">
    <w:name w:val="Temat komentarza Znak"/>
    <w:basedOn w:val="TekstkomentarzaZnak"/>
    <w:link w:val="Tematkomentarza"/>
    <w:uiPriority w:val="99"/>
    <w:semiHidden/>
    <w:rsid w:val="005A559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A55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5594"/>
    <w:rPr>
      <w:rFonts w:ascii="Segoe UI" w:eastAsia="Times New Roman" w:hAnsi="Segoe UI" w:cs="Segoe UI"/>
      <w:sz w:val="18"/>
      <w:szCs w:val="18"/>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D24FDF"/>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30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zeum.krosno.pl" TargetMode="External"/><Relationship Id="rId3" Type="http://schemas.openxmlformats.org/officeDocument/2006/relationships/settings" Target="settings.xml"/><Relationship Id="rId7" Type="http://schemas.openxmlformats.org/officeDocument/2006/relationships/hyperlink" Target="mailto:iod@muzeum.kros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1118</Words>
  <Characters>6714</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Matejczuk</dc:creator>
  <cp:keywords/>
  <dc:description/>
  <cp:lastModifiedBy>Małgorzata Wołek</cp:lastModifiedBy>
  <cp:revision>8</cp:revision>
  <dcterms:created xsi:type="dcterms:W3CDTF">2021-06-25T08:22:00Z</dcterms:created>
  <dcterms:modified xsi:type="dcterms:W3CDTF">2023-04-25T11:27:00Z</dcterms:modified>
</cp:coreProperties>
</file>